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0C33" w14:textId="06A3C182" w:rsidR="003B337F" w:rsidRDefault="00E216FC" w:rsidP="00987C42">
      <w:pPr>
        <w:pStyle w:val="1"/>
        <w:adjustRightInd w:val="0"/>
        <w:snapToGrid w:val="0"/>
        <w:spacing w:before="0" w:after="0" w:line="360" w:lineRule="auto"/>
        <w:ind w:firstLineChars="200" w:firstLine="643"/>
        <w:jc w:val="center"/>
        <w:rPr>
          <w:rFonts w:ascii="宋体" w:eastAsia="宋体" w:hAnsi="宋体"/>
          <w:sz w:val="32"/>
          <w:szCs w:val="32"/>
        </w:rPr>
      </w:pPr>
      <w:r w:rsidRPr="00690978">
        <w:rPr>
          <w:rFonts w:ascii="宋体" w:eastAsia="宋体" w:hAnsi="宋体" w:hint="eastAsia"/>
          <w:sz w:val="32"/>
          <w:szCs w:val="32"/>
        </w:rPr>
        <w:t>2020年度</w:t>
      </w:r>
      <w:r w:rsidR="00890989" w:rsidRPr="00690978">
        <w:rPr>
          <w:rFonts w:ascii="宋体" w:eastAsia="宋体" w:hAnsi="宋体" w:hint="eastAsia"/>
          <w:sz w:val="32"/>
          <w:szCs w:val="32"/>
        </w:rPr>
        <w:t>合成生物学公众认知调查问卷分析报告</w:t>
      </w:r>
    </w:p>
    <w:p w14:paraId="6210CA2E" w14:textId="0010A70A" w:rsidR="00164DA6" w:rsidRPr="00D91FF0" w:rsidRDefault="00164DA6" w:rsidP="00164DA6">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为了解公众</w:t>
      </w:r>
      <w:r w:rsidRPr="00D91FF0">
        <w:rPr>
          <w:rFonts w:ascii="宋体" w:eastAsia="宋体" w:hAnsi="宋体"/>
          <w:sz w:val="24"/>
          <w:szCs w:val="24"/>
        </w:rPr>
        <w:t>对于</w:t>
      </w:r>
      <w:r w:rsidRPr="00D91FF0">
        <w:rPr>
          <w:rFonts w:ascii="宋体" w:eastAsia="宋体" w:hAnsi="宋体" w:hint="eastAsia"/>
          <w:sz w:val="24"/>
          <w:szCs w:val="24"/>
        </w:rPr>
        <w:t>合成生物学</w:t>
      </w:r>
      <w:r w:rsidRPr="00D91FF0">
        <w:rPr>
          <w:rFonts w:ascii="宋体" w:eastAsia="宋体" w:hAnsi="宋体"/>
          <w:sz w:val="24"/>
          <w:szCs w:val="24"/>
        </w:rPr>
        <w:t>的认知与态度，</w:t>
      </w:r>
      <w:r w:rsidRPr="00D91FF0">
        <w:rPr>
          <w:rFonts w:ascii="宋体" w:eastAsia="宋体" w:hAnsi="宋体" w:hint="eastAsia"/>
          <w:sz w:val="24"/>
          <w:szCs w:val="24"/>
        </w:rPr>
        <w:t>探讨影响</w:t>
      </w:r>
      <w:r>
        <w:rPr>
          <w:rFonts w:ascii="宋体" w:eastAsia="宋体" w:hAnsi="宋体" w:hint="eastAsia"/>
          <w:sz w:val="24"/>
          <w:szCs w:val="24"/>
        </w:rPr>
        <w:t>公众</w:t>
      </w:r>
      <w:r w:rsidRPr="00D91FF0">
        <w:rPr>
          <w:rFonts w:ascii="宋体" w:eastAsia="宋体" w:hAnsi="宋体" w:hint="eastAsia"/>
          <w:sz w:val="24"/>
          <w:szCs w:val="24"/>
        </w:rPr>
        <w:t>认知和态度的主要因素，为合成生物学公众教育和参与系统的规划提供参考</w:t>
      </w:r>
      <w:r w:rsidRPr="004B29D2">
        <w:rPr>
          <w:rFonts w:ascii="宋体" w:eastAsia="宋体" w:hAnsi="宋体" w:hint="eastAsia"/>
          <w:sz w:val="24"/>
          <w:szCs w:val="24"/>
        </w:rPr>
        <w:t>。</w:t>
      </w:r>
      <w:r w:rsidRPr="00D91FF0">
        <w:rPr>
          <w:rFonts w:ascii="宋体" w:eastAsia="宋体" w:hAnsi="宋体" w:hint="eastAsia"/>
          <w:sz w:val="24"/>
          <w:szCs w:val="24"/>
        </w:rPr>
        <w:t>项目团队在国家重点研发计划合成生物学专项的支持下，开展年度社会调查。调查对合成生物学与其他高新技术进行横向比较，分析公众对合成生物学技术的了解程度，以及对合成生物学技术相关研究与应用的支持程度。</w:t>
      </w:r>
      <w:r w:rsidR="00B638F4" w:rsidRPr="00D91FF0">
        <w:rPr>
          <w:rFonts w:ascii="宋体" w:eastAsia="宋体" w:hAnsi="宋体" w:hint="eastAsia"/>
          <w:sz w:val="24"/>
          <w:szCs w:val="24"/>
        </w:rPr>
        <w:t>此次调查由深圳华大生命科学研究院和深圳国家基因库设计调查问卷、规划调查方案，由华中科技大学和清华大学共同组织实施。</w:t>
      </w:r>
    </w:p>
    <w:p w14:paraId="58341B86" w14:textId="3FCA5199" w:rsidR="00164DA6" w:rsidRDefault="00164DA6" w:rsidP="00164DA6">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我们于2020年至2021年</w:t>
      </w:r>
      <w:r w:rsidR="009019FC">
        <w:rPr>
          <w:rFonts w:ascii="宋体" w:eastAsia="宋体" w:hAnsi="宋体" w:hint="eastAsia"/>
          <w:sz w:val="24"/>
          <w:szCs w:val="24"/>
        </w:rPr>
        <w:t>初</w:t>
      </w:r>
      <w:r w:rsidRPr="00D91FF0">
        <w:rPr>
          <w:rFonts w:ascii="宋体" w:eastAsia="宋体" w:hAnsi="宋体" w:hint="eastAsia"/>
          <w:sz w:val="24"/>
          <w:szCs w:val="24"/>
        </w:rPr>
        <w:t>，通过高新技术展览会等途径，开展了一次问卷调查，以了解我国公众对合成生物学的认知和态度。</w:t>
      </w:r>
      <w:r w:rsidR="00567FCD" w:rsidRPr="00D91FF0">
        <w:rPr>
          <w:rFonts w:ascii="宋体" w:eastAsia="宋体" w:hAnsi="宋体" w:hint="eastAsia"/>
          <w:sz w:val="24"/>
          <w:szCs w:val="24"/>
        </w:rPr>
        <w:t>调查主要采用高新技术展览会等大型科技活动发放问卷的方法，辅以对高校</w:t>
      </w:r>
      <w:r w:rsidR="00E643A9">
        <w:rPr>
          <w:rFonts w:ascii="宋体" w:eastAsia="宋体" w:hAnsi="宋体" w:hint="eastAsia"/>
          <w:sz w:val="24"/>
          <w:szCs w:val="24"/>
        </w:rPr>
        <w:t>、科研院所等</w:t>
      </w:r>
      <w:r w:rsidR="00567FCD" w:rsidRPr="00D91FF0">
        <w:rPr>
          <w:rFonts w:ascii="宋体" w:eastAsia="宋体" w:hAnsi="宋体" w:hint="eastAsia"/>
          <w:sz w:val="24"/>
          <w:szCs w:val="24"/>
        </w:rPr>
        <w:t>群体进行</w:t>
      </w:r>
      <w:r w:rsidR="00F60008">
        <w:rPr>
          <w:rFonts w:ascii="宋体" w:eastAsia="宋体" w:hAnsi="宋体" w:hint="eastAsia"/>
          <w:sz w:val="24"/>
          <w:szCs w:val="24"/>
        </w:rPr>
        <w:t>线上</w:t>
      </w:r>
      <w:r w:rsidR="00567FCD" w:rsidRPr="00D91FF0">
        <w:rPr>
          <w:rFonts w:ascii="宋体" w:eastAsia="宋体" w:hAnsi="宋体" w:hint="eastAsia"/>
          <w:sz w:val="24"/>
          <w:szCs w:val="24"/>
        </w:rPr>
        <w:t>问卷</w:t>
      </w:r>
      <w:r w:rsidR="00F60008">
        <w:rPr>
          <w:rFonts w:ascii="宋体" w:eastAsia="宋体" w:hAnsi="宋体" w:hint="eastAsia"/>
          <w:sz w:val="24"/>
          <w:szCs w:val="24"/>
        </w:rPr>
        <w:t>发放和</w:t>
      </w:r>
      <w:r w:rsidR="00567FCD" w:rsidRPr="00D91FF0">
        <w:rPr>
          <w:rFonts w:ascii="宋体" w:eastAsia="宋体" w:hAnsi="宋体" w:hint="eastAsia"/>
          <w:sz w:val="24"/>
          <w:szCs w:val="24"/>
        </w:rPr>
        <w:t>收集，调查中共完成有效问卷1485份。</w:t>
      </w:r>
    </w:p>
    <w:p w14:paraId="3A4E7279" w14:textId="77777777" w:rsidR="00164DA6" w:rsidRPr="00164DA6" w:rsidRDefault="00164DA6" w:rsidP="00164DA6"/>
    <w:p w14:paraId="3F1A500E" w14:textId="2C793B5D" w:rsidR="00DD456E" w:rsidRPr="00D91FF0" w:rsidRDefault="0062693B"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1、</w:t>
      </w:r>
      <w:r w:rsidR="00DD456E" w:rsidRPr="00D91FF0">
        <w:rPr>
          <w:rFonts w:ascii="宋体" w:eastAsia="宋体" w:hAnsi="宋体" w:hint="eastAsia"/>
          <w:sz w:val="24"/>
          <w:szCs w:val="24"/>
        </w:rPr>
        <w:t>近六成公众</w:t>
      </w:r>
      <w:r w:rsidR="00121C82" w:rsidRPr="00D91FF0">
        <w:rPr>
          <w:rFonts w:ascii="宋体" w:eastAsia="宋体" w:hAnsi="宋体" w:hint="eastAsia"/>
          <w:sz w:val="24"/>
          <w:szCs w:val="24"/>
        </w:rPr>
        <w:t>在</w:t>
      </w:r>
      <w:r w:rsidR="00121C82" w:rsidRPr="00DB3ABA">
        <w:rPr>
          <w:rFonts w:ascii="宋体" w:eastAsia="宋体" w:hAnsi="宋体" w:hint="eastAsia"/>
          <w:sz w:val="24"/>
          <w:szCs w:val="24"/>
        </w:rPr>
        <w:t>工作中</w:t>
      </w:r>
      <w:r w:rsidR="00145BC5" w:rsidRPr="00D91FF0">
        <w:rPr>
          <w:rFonts w:ascii="宋体" w:eastAsia="宋体" w:hAnsi="宋体" w:hint="eastAsia"/>
          <w:sz w:val="24"/>
          <w:szCs w:val="24"/>
        </w:rPr>
        <w:t>较少接触过生命科学知识</w:t>
      </w:r>
      <w:r w:rsidR="00DD456E" w:rsidRPr="00D91FF0">
        <w:rPr>
          <w:rFonts w:ascii="宋体" w:eastAsia="宋体" w:hAnsi="宋体" w:hint="eastAsia"/>
          <w:sz w:val="24"/>
          <w:szCs w:val="24"/>
        </w:rPr>
        <w:t>，多数人自认对</w:t>
      </w:r>
      <w:r w:rsidR="006649B5" w:rsidRPr="00D91FF0">
        <w:rPr>
          <w:rFonts w:ascii="宋体" w:eastAsia="宋体" w:hAnsi="宋体" w:hint="eastAsia"/>
          <w:sz w:val="24"/>
          <w:szCs w:val="24"/>
        </w:rPr>
        <w:t>合成</w:t>
      </w:r>
      <w:r w:rsidR="00DD456E" w:rsidRPr="00D91FF0">
        <w:rPr>
          <w:rFonts w:ascii="宋体" w:eastAsia="宋体" w:hAnsi="宋体" w:hint="eastAsia"/>
          <w:sz w:val="24"/>
          <w:szCs w:val="24"/>
        </w:rPr>
        <w:t>生物学了解甚少</w:t>
      </w:r>
    </w:p>
    <w:p w14:paraId="4B32D64E" w14:textId="10A6C9F8" w:rsidR="000433D9" w:rsidRDefault="00145BC5"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调查结果显示，我国公众对生命科学的</w:t>
      </w:r>
      <w:r w:rsidR="00DE6F65">
        <w:rPr>
          <w:rFonts w:ascii="宋体" w:eastAsia="宋体" w:hAnsi="宋体" w:hint="eastAsia"/>
          <w:sz w:val="24"/>
          <w:szCs w:val="24"/>
        </w:rPr>
        <w:t>接触和</w:t>
      </w:r>
      <w:r w:rsidRPr="00D91FF0">
        <w:rPr>
          <w:rFonts w:ascii="宋体" w:eastAsia="宋体" w:hAnsi="宋体" w:hint="eastAsia"/>
          <w:sz w:val="24"/>
          <w:szCs w:val="24"/>
        </w:rPr>
        <w:t>了解</w:t>
      </w:r>
      <w:r w:rsidR="00DE6F65">
        <w:rPr>
          <w:rFonts w:ascii="宋体" w:eastAsia="宋体" w:hAnsi="宋体" w:hint="eastAsia"/>
          <w:sz w:val="24"/>
          <w:szCs w:val="24"/>
        </w:rPr>
        <w:t>均</w:t>
      </w:r>
      <w:r w:rsidRPr="00D91FF0">
        <w:rPr>
          <w:rFonts w:ascii="宋体" w:eastAsia="宋体" w:hAnsi="宋体" w:hint="eastAsia"/>
          <w:sz w:val="24"/>
          <w:szCs w:val="24"/>
        </w:rPr>
        <w:t>较少。</w:t>
      </w:r>
      <w:r w:rsidR="000433D9" w:rsidRPr="00D91FF0">
        <w:rPr>
          <w:rFonts w:ascii="宋体" w:eastAsia="宋体" w:hAnsi="宋体" w:hint="eastAsia"/>
          <w:sz w:val="24"/>
          <w:szCs w:val="24"/>
        </w:rPr>
        <w:t>将近60%的答卷者从未听说过合成生物学领域的国际顶级赛事国际基因工程机器大赛</w:t>
      </w:r>
      <w:r w:rsidR="000433D9" w:rsidRPr="00D91FF0">
        <w:rPr>
          <w:rFonts w:ascii="宋体" w:eastAsia="宋体" w:hAnsi="宋体"/>
          <w:sz w:val="24"/>
          <w:szCs w:val="24"/>
        </w:rPr>
        <w:t>(</w:t>
      </w:r>
      <w:proofErr w:type="spellStart"/>
      <w:r w:rsidR="000433D9" w:rsidRPr="00D91FF0">
        <w:rPr>
          <w:rFonts w:ascii="宋体" w:eastAsia="宋体" w:hAnsi="宋体"/>
          <w:sz w:val="24"/>
          <w:szCs w:val="24"/>
        </w:rPr>
        <w:t>iGEM</w:t>
      </w:r>
      <w:proofErr w:type="spellEnd"/>
      <w:r w:rsidR="000433D9" w:rsidRPr="00D91FF0">
        <w:rPr>
          <w:rFonts w:ascii="宋体" w:eastAsia="宋体" w:hAnsi="宋体"/>
          <w:sz w:val="24"/>
          <w:szCs w:val="24"/>
        </w:rPr>
        <w:t>)</w:t>
      </w:r>
      <w:r w:rsidR="000433D9" w:rsidRPr="00D91FF0">
        <w:rPr>
          <w:rFonts w:ascii="宋体" w:eastAsia="宋体" w:hAnsi="宋体" w:hint="eastAsia"/>
          <w:sz w:val="24"/>
          <w:szCs w:val="24"/>
        </w:rPr>
        <w:t>。</w:t>
      </w:r>
    </w:p>
    <w:p w14:paraId="2C33D488" w14:textId="04AA20F3" w:rsidR="000433D9" w:rsidRDefault="000433D9" w:rsidP="00987C42">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学历水平和职业类型是接触生命科学知识的主要影响因素</w:t>
      </w:r>
    </w:p>
    <w:p w14:paraId="0841EBEB" w14:textId="7E1EDE78" w:rsidR="0065021B" w:rsidRDefault="00145BC5"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sz w:val="24"/>
          <w:szCs w:val="24"/>
        </w:rPr>
        <w:t>56</w:t>
      </w:r>
      <w:r w:rsidRPr="00D91FF0">
        <w:rPr>
          <w:rFonts w:ascii="宋体" w:eastAsia="宋体" w:hAnsi="宋体" w:hint="eastAsia"/>
          <w:sz w:val="24"/>
          <w:szCs w:val="24"/>
        </w:rPr>
        <w:t>.</w:t>
      </w:r>
      <w:r w:rsidRPr="00D91FF0">
        <w:rPr>
          <w:rFonts w:ascii="宋体" w:eastAsia="宋体" w:hAnsi="宋体"/>
          <w:sz w:val="24"/>
          <w:szCs w:val="24"/>
        </w:rPr>
        <w:t>7</w:t>
      </w:r>
      <w:r w:rsidRPr="00D91FF0">
        <w:rPr>
          <w:rFonts w:ascii="宋体" w:eastAsia="宋体" w:hAnsi="宋体" w:hint="eastAsia"/>
          <w:sz w:val="24"/>
          <w:szCs w:val="24"/>
        </w:rPr>
        <w:t>%的受访者</w:t>
      </w:r>
      <w:r w:rsidR="00121C82" w:rsidRPr="00D91FF0">
        <w:rPr>
          <w:rFonts w:ascii="宋体" w:eastAsia="宋体" w:hAnsi="宋体" w:hint="eastAsia"/>
          <w:sz w:val="24"/>
          <w:szCs w:val="24"/>
        </w:rPr>
        <w:t>在工作中</w:t>
      </w:r>
      <w:r w:rsidRPr="00D91FF0">
        <w:rPr>
          <w:rFonts w:ascii="宋体" w:eastAsia="宋体" w:hAnsi="宋体" w:hint="eastAsia"/>
          <w:sz w:val="24"/>
          <w:szCs w:val="24"/>
        </w:rPr>
        <w:t>对生命科学接触较少</w:t>
      </w:r>
      <w:r w:rsidR="009C1832" w:rsidRPr="00D91FF0">
        <w:rPr>
          <w:rFonts w:ascii="宋体" w:eastAsia="宋体" w:hAnsi="宋体" w:hint="eastAsia"/>
          <w:sz w:val="24"/>
          <w:szCs w:val="24"/>
        </w:rPr>
        <w:t>甚至从未接触过</w:t>
      </w:r>
      <w:r w:rsidR="00754550" w:rsidRPr="00D91FF0">
        <w:rPr>
          <w:rFonts w:ascii="宋体" w:eastAsia="宋体" w:hAnsi="宋体" w:hint="eastAsia"/>
          <w:sz w:val="24"/>
          <w:szCs w:val="24"/>
        </w:rPr>
        <w:t>，而接触较多</w:t>
      </w:r>
      <w:r w:rsidR="00D403A6">
        <w:rPr>
          <w:rFonts w:ascii="宋体" w:eastAsia="宋体" w:hAnsi="宋体" w:hint="eastAsia"/>
          <w:sz w:val="24"/>
          <w:szCs w:val="24"/>
        </w:rPr>
        <w:t>或非常多</w:t>
      </w:r>
      <w:r w:rsidR="00754550" w:rsidRPr="00D91FF0">
        <w:rPr>
          <w:rFonts w:ascii="宋体" w:eastAsia="宋体" w:hAnsi="宋体" w:hint="eastAsia"/>
          <w:sz w:val="24"/>
          <w:szCs w:val="24"/>
        </w:rPr>
        <w:t>的</w:t>
      </w:r>
      <w:r w:rsidR="00496944">
        <w:rPr>
          <w:rFonts w:ascii="宋体" w:eastAsia="宋体" w:hAnsi="宋体" w:hint="eastAsia"/>
          <w:sz w:val="24"/>
          <w:szCs w:val="24"/>
        </w:rPr>
        <w:t>不足两成</w:t>
      </w:r>
      <w:r w:rsidR="002433B2">
        <w:rPr>
          <w:rFonts w:ascii="宋体" w:eastAsia="宋体" w:hAnsi="宋体" w:hint="eastAsia"/>
          <w:sz w:val="24"/>
          <w:szCs w:val="24"/>
        </w:rPr>
        <w:t>（见</w:t>
      </w:r>
      <w:r w:rsidR="00CE341A">
        <w:rPr>
          <w:rFonts w:ascii="宋体" w:eastAsia="宋体" w:hAnsi="宋体" w:hint="eastAsia"/>
          <w:sz w:val="24"/>
          <w:szCs w:val="24"/>
        </w:rPr>
        <w:t>图1</w:t>
      </w:r>
      <w:r w:rsidR="002433B2">
        <w:rPr>
          <w:rFonts w:ascii="宋体" w:eastAsia="宋体" w:hAnsi="宋体" w:hint="eastAsia"/>
          <w:sz w:val="24"/>
          <w:szCs w:val="24"/>
        </w:rPr>
        <w:t>）。</w:t>
      </w:r>
    </w:p>
    <w:p w14:paraId="3BFE0AA2" w14:textId="17164973" w:rsidR="00755593" w:rsidRDefault="00DE6F65" w:rsidP="00987C42">
      <w:pPr>
        <w:adjustRightInd w:val="0"/>
        <w:snapToGrid w:val="0"/>
        <w:spacing w:line="360" w:lineRule="auto"/>
        <w:ind w:firstLineChars="200" w:firstLine="420"/>
        <w:jc w:val="center"/>
        <w:rPr>
          <w:rFonts w:ascii="宋体" w:eastAsia="宋体" w:hAnsi="宋体"/>
          <w:sz w:val="24"/>
          <w:szCs w:val="24"/>
        </w:rPr>
      </w:pPr>
      <w:r>
        <w:rPr>
          <w:noProof/>
        </w:rPr>
        <w:drawing>
          <wp:inline distT="0" distB="0" distL="0" distR="0" wp14:anchorId="0E086C79" wp14:editId="5DD8C82E">
            <wp:extent cx="3838354" cy="2631440"/>
            <wp:effectExtent l="0" t="0" r="0" b="0"/>
            <wp:docPr id="20" name="图表 20">
              <a:extLst xmlns:a="http://schemas.openxmlformats.org/drawingml/2006/main">
                <a:ext uri="{FF2B5EF4-FFF2-40B4-BE49-F238E27FC236}">
                  <a16:creationId xmlns:a16="http://schemas.microsoft.com/office/drawing/2014/main" id="{57BE6D8E-4057-4F59-94AB-EA2683D4E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0C8B1B" w14:textId="6D7571C3" w:rsidR="000433D9" w:rsidRDefault="000433D9" w:rsidP="00987C42">
      <w:pPr>
        <w:adjustRightInd w:val="0"/>
        <w:snapToGrid w:val="0"/>
        <w:spacing w:line="360" w:lineRule="auto"/>
        <w:ind w:firstLineChars="200" w:firstLine="480"/>
        <w:jc w:val="center"/>
        <w:rPr>
          <w:rFonts w:ascii="宋体" w:eastAsia="宋体" w:hAnsi="宋体"/>
          <w:sz w:val="24"/>
          <w:szCs w:val="24"/>
        </w:rPr>
      </w:pPr>
      <w:r>
        <w:rPr>
          <w:rFonts w:ascii="宋体" w:eastAsia="宋体" w:hAnsi="宋体" w:hint="eastAsia"/>
          <w:sz w:val="24"/>
          <w:szCs w:val="24"/>
        </w:rPr>
        <w:t>图</w:t>
      </w:r>
      <w:r w:rsidR="00CE341A">
        <w:rPr>
          <w:rFonts w:ascii="宋体" w:eastAsia="宋体" w:hAnsi="宋体"/>
          <w:sz w:val="24"/>
          <w:szCs w:val="24"/>
        </w:rPr>
        <w:t>1</w:t>
      </w:r>
      <w:r>
        <w:rPr>
          <w:rFonts w:ascii="宋体" w:eastAsia="宋体" w:hAnsi="宋体"/>
          <w:sz w:val="24"/>
          <w:szCs w:val="24"/>
        </w:rPr>
        <w:t xml:space="preserve"> </w:t>
      </w:r>
      <w:r>
        <w:rPr>
          <w:rFonts w:ascii="宋体" w:eastAsia="宋体" w:hAnsi="宋体" w:hint="eastAsia"/>
          <w:sz w:val="24"/>
          <w:szCs w:val="24"/>
        </w:rPr>
        <w:t>公众在工作中接触生命科学知识的机会较少</w:t>
      </w:r>
    </w:p>
    <w:p w14:paraId="3DCA752D" w14:textId="57E5DBD2" w:rsidR="0065021B" w:rsidRDefault="00471D73"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进一步分析显示，学历水平对生命科学的接触有较大影</w:t>
      </w:r>
      <w:r w:rsidRPr="002A47E2">
        <w:rPr>
          <w:rFonts w:ascii="宋体" w:eastAsia="宋体" w:hAnsi="宋体" w:hint="eastAsia"/>
          <w:sz w:val="24"/>
          <w:szCs w:val="24"/>
        </w:rPr>
        <w:t>响</w:t>
      </w:r>
      <w:r w:rsidR="009C1832" w:rsidRPr="002A47E2">
        <w:rPr>
          <w:rFonts w:ascii="宋体" w:eastAsia="宋体" w:hAnsi="宋体" w:hint="eastAsia"/>
          <w:sz w:val="24"/>
          <w:szCs w:val="24"/>
        </w:rPr>
        <w:t>，教育水平在</w:t>
      </w:r>
      <w:r w:rsidRPr="002A47E2">
        <w:rPr>
          <w:rFonts w:ascii="宋体" w:eastAsia="宋体" w:hAnsi="宋体" w:hint="eastAsia"/>
          <w:sz w:val="24"/>
          <w:szCs w:val="24"/>
        </w:rPr>
        <w:t>博士</w:t>
      </w:r>
      <w:r w:rsidR="009C1832" w:rsidRPr="002A47E2">
        <w:rPr>
          <w:rFonts w:ascii="宋体" w:eastAsia="宋体" w:hAnsi="宋体" w:hint="eastAsia"/>
          <w:sz w:val="24"/>
          <w:szCs w:val="24"/>
        </w:rPr>
        <w:t>的公众中，</w:t>
      </w:r>
      <w:r w:rsidR="00754550" w:rsidRPr="002A47E2">
        <w:rPr>
          <w:rFonts w:ascii="宋体" w:eastAsia="宋体" w:hAnsi="宋体" w:hint="eastAsia"/>
          <w:sz w:val="24"/>
          <w:szCs w:val="24"/>
        </w:rPr>
        <w:t>了解较少的</w:t>
      </w:r>
      <w:r w:rsidR="009C1832" w:rsidRPr="002A47E2">
        <w:rPr>
          <w:rFonts w:ascii="宋体" w:eastAsia="宋体" w:hAnsi="宋体" w:hint="eastAsia"/>
          <w:sz w:val="24"/>
          <w:szCs w:val="24"/>
        </w:rPr>
        <w:t>比例高达</w:t>
      </w:r>
      <w:r w:rsidRPr="002A47E2">
        <w:rPr>
          <w:rFonts w:ascii="宋体" w:eastAsia="宋体" w:hAnsi="宋体"/>
          <w:sz w:val="24"/>
          <w:szCs w:val="24"/>
        </w:rPr>
        <w:t>50</w:t>
      </w:r>
      <w:r w:rsidRPr="002A47E2">
        <w:rPr>
          <w:rFonts w:ascii="宋体" w:eastAsia="宋体" w:hAnsi="宋体" w:hint="eastAsia"/>
          <w:sz w:val="24"/>
          <w:szCs w:val="24"/>
        </w:rPr>
        <w:t>.</w:t>
      </w:r>
      <w:r w:rsidRPr="002A47E2">
        <w:rPr>
          <w:rFonts w:ascii="宋体" w:eastAsia="宋体" w:hAnsi="宋体"/>
          <w:sz w:val="24"/>
          <w:szCs w:val="24"/>
        </w:rPr>
        <w:t>85</w:t>
      </w:r>
      <w:r w:rsidRPr="002A47E2">
        <w:rPr>
          <w:rFonts w:ascii="宋体" w:eastAsia="宋体" w:hAnsi="宋体" w:hint="eastAsia"/>
          <w:sz w:val="24"/>
          <w:szCs w:val="24"/>
        </w:rPr>
        <w:t>%，硕士中的比例为</w:t>
      </w:r>
      <w:r w:rsidRPr="002A47E2">
        <w:rPr>
          <w:rFonts w:ascii="宋体" w:eastAsia="宋体" w:hAnsi="宋体"/>
          <w:sz w:val="24"/>
          <w:szCs w:val="24"/>
        </w:rPr>
        <w:t>42</w:t>
      </w:r>
      <w:r w:rsidRPr="002A47E2">
        <w:rPr>
          <w:rFonts w:ascii="宋体" w:eastAsia="宋体" w:hAnsi="宋体" w:hint="eastAsia"/>
          <w:sz w:val="24"/>
          <w:szCs w:val="24"/>
        </w:rPr>
        <w:t>.</w:t>
      </w:r>
      <w:r w:rsidRPr="002A47E2">
        <w:rPr>
          <w:rFonts w:ascii="宋体" w:eastAsia="宋体" w:hAnsi="宋体"/>
          <w:sz w:val="24"/>
          <w:szCs w:val="24"/>
        </w:rPr>
        <w:t>24</w:t>
      </w:r>
      <w:r w:rsidRPr="002A47E2">
        <w:rPr>
          <w:rFonts w:ascii="宋体" w:eastAsia="宋体" w:hAnsi="宋体" w:hint="eastAsia"/>
          <w:sz w:val="24"/>
          <w:szCs w:val="24"/>
        </w:rPr>
        <w:t>%</w:t>
      </w:r>
      <w:r w:rsidR="009C1832" w:rsidRPr="002A47E2">
        <w:rPr>
          <w:rFonts w:ascii="宋体" w:eastAsia="宋体" w:hAnsi="宋体" w:hint="eastAsia"/>
          <w:sz w:val="24"/>
          <w:szCs w:val="24"/>
        </w:rPr>
        <w:t>。与之相</w:t>
      </w:r>
      <w:r w:rsidR="009C1832" w:rsidRPr="00D91FF0">
        <w:rPr>
          <w:rFonts w:ascii="宋体" w:eastAsia="宋体" w:hAnsi="宋体" w:hint="eastAsia"/>
          <w:sz w:val="24"/>
          <w:szCs w:val="24"/>
        </w:rPr>
        <w:t>比，大专</w:t>
      </w:r>
      <w:r>
        <w:rPr>
          <w:rFonts w:ascii="宋体" w:eastAsia="宋体" w:hAnsi="宋体" w:hint="eastAsia"/>
          <w:sz w:val="24"/>
          <w:szCs w:val="24"/>
        </w:rPr>
        <w:t>和高中教育水平的</w:t>
      </w:r>
      <w:r w:rsidR="009C1832" w:rsidRPr="00D91FF0">
        <w:rPr>
          <w:rFonts w:ascii="宋体" w:eastAsia="宋体" w:hAnsi="宋体" w:hint="eastAsia"/>
          <w:sz w:val="24"/>
          <w:szCs w:val="24"/>
        </w:rPr>
        <w:t>公众</w:t>
      </w:r>
      <w:r w:rsidR="009C1832" w:rsidRPr="00D91FF0">
        <w:rPr>
          <w:rFonts w:ascii="宋体" w:eastAsia="宋体" w:hAnsi="宋体" w:hint="eastAsia"/>
          <w:sz w:val="24"/>
          <w:szCs w:val="24"/>
        </w:rPr>
        <w:lastRenderedPageBreak/>
        <w:t>中，</w:t>
      </w:r>
      <w:r>
        <w:rPr>
          <w:rFonts w:ascii="宋体" w:eastAsia="宋体" w:hAnsi="宋体" w:hint="eastAsia"/>
          <w:sz w:val="24"/>
          <w:szCs w:val="24"/>
        </w:rPr>
        <w:t>这一比例仅为5%左右，值得注意的是，初中及以下教育水平的</w:t>
      </w:r>
      <w:r w:rsidR="009C1832" w:rsidRPr="00D91FF0">
        <w:rPr>
          <w:rFonts w:ascii="宋体" w:eastAsia="宋体" w:hAnsi="宋体" w:hint="eastAsia"/>
          <w:sz w:val="24"/>
          <w:szCs w:val="24"/>
        </w:rPr>
        <w:t>接触较</w:t>
      </w:r>
      <w:r w:rsidR="002A47E2">
        <w:rPr>
          <w:rFonts w:ascii="宋体" w:eastAsia="宋体" w:hAnsi="宋体" w:hint="eastAsia"/>
          <w:sz w:val="24"/>
          <w:szCs w:val="24"/>
        </w:rPr>
        <w:t>多或非常多的比例为1</w:t>
      </w:r>
      <w:r w:rsidR="002A47E2">
        <w:rPr>
          <w:rFonts w:ascii="宋体" w:eastAsia="宋体" w:hAnsi="宋体"/>
          <w:sz w:val="24"/>
          <w:szCs w:val="24"/>
        </w:rPr>
        <w:t>9</w:t>
      </w:r>
      <w:r w:rsidR="002A47E2">
        <w:rPr>
          <w:rFonts w:ascii="宋体" w:eastAsia="宋体" w:hAnsi="宋体" w:hint="eastAsia"/>
          <w:sz w:val="24"/>
          <w:szCs w:val="24"/>
        </w:rPr>
        <w:t>.</w:t>
      </w:r>
      <w:r w:rsidR="002A47E2">
        <w:rPr>
          <w:rFonts w:ascii="宋体" w:eastAsia="宋体" w:hAnsi="宋体"/>
          <w:sz w:val="24"/>
          <w:szCs w:val="24"/>
        </w:rPr>
        <w:t>05</w:t>
      </w:r>
      <w:r w:rsidR="002A47E2">
        <w:rPr>
          <w:rFonts w:ascii="宋体" w:eastAsia="宋体" w:hAnsi="宋体" w:hint="eastAsia"/>
          <w:sz w:val="24"/>
          <w:szCs w:val="24"/>
        </w:rPr>
        <w:t>%</w:t>
      </w:r>
      <w:r w:rsidR="00C13875">
        <w:rPr>
          <w:rFonts w:ascii="宋体" w:eastAsia="宋体" w:hAnsi="宋体" w:hint="eastAsia"/>
          <w:sz w:val="24"/>
          <w:szCs w:val="24"/>
        </w:rPr>
        <w:t>，这主要是因为初中及以下水平的受访者中学生比例偏高（3</w:t>
      </w:r>
      <w:r w:rsidR="00C13875">
        <w:rPr>
          <w:rFonts w:ascii="宋体" w:eastAsia="宋体" w:hAnsi="宋体"/>
          <w:sz w:val="24"/>
          <w:szCs w:val="24"/>
        </w:rPr>
        <w:t>8</w:t>
      </w:r>
      <w:r w:rsidR="00C13875">
        <w:rPr>
          <w:rFonts w:ascii="宋体" w:eastAsia="宋体" w:hAnsi="宋体" w:hint="eastAsia"/>
          <w:sz w:val="24"/>
          <w:szCs w:val="24"/>
        </w:rPr>
        <w:t>.</w:t>
      </w:r>
      <w:r w:rsidR="00C13875">
        <w:rPr>
          <w:rFonts w:ascii="宋体" w:eastAsia="宋体" w:hAnsi="宋体"/>
          <w:sz w:val="24"/>
          <w:szCs w:val="24"/>
        </w:rPr>
        <w:t>1</w:t>
      </w:r>
      <w:r w:rsidR="00C13875" w:rsidRPr="00DB3ABA">
        <w:rPr>
          <w:rFonts w:ascii="宋体" w:eastAsia="宋体" w:hAnsi="宋体" w:hint="eastAsia"/>
          <w:sz w:val="24"/>
          <w:szCs w:val="24"/>
        </w:rPr>
        <w:t>%）</w:t>
      </w:r>
      <w:r w:rsidR="009C1832" w:rsidRPr="00DB3ABA">
        <w:rPr>
          <w:rFonts w:ascii="宋体" w:eastAsia="宋体" w:hAnsi="宋体" w:hint="eastAsia"/>
          <w:sz w:val="24"/>
          <w:szCs w:val="24"/>
        </w:rPr>
        <w:t>（见图</w:t>
      </w:r>
      <w:r w:rsidR="002433B2">
        <w:rPr>
          <w:rFonts w:ascii="宋体" w:eastAsia="宋体" w:hAnsi="宋体" w:hint="eastAsia"/>
          <w:sz w:val="24"/>
          <w:szCs w:val="24"/>
        </w:rPr>
        <w:t>2</w:t>
      </w:r>
      <w:r w:rsidR="009C1832" w:rsidRPr="00DB3ABA">
        <w:rPr>
          <w:rFonts w:ascii="宋体" w:eastAsia="宋体" w:hAnsi="宋体" w:hint="eastAsia"/>
          <w:sz w:val="24"/>
          <w:szCs w:val="24"/>
        </w:rPr>
        <w:t>）</w:t>
      </w:r>
      <w:r w:rsidR="00AF5B92">
        <w:rPr>
          <w:rFonts w:ascii="宋体" w:eastAsia="宋体" w:hAnsi="宋体" w:hint="eastAsia"/>
          <w:sz w:val="24"/>
          <w:szCs w:val="24"/>
        </w:rPr>
        <w:t>，而</w:t>
      </w:r>
      <w:r w:rsidR="007537BB">
        <w:rPr>
          <w:rFonts w:ascii="宋体" w:eastAsia="宋体" w:hAnsi="宋体" w:hint="eastAsia"/>
          <w:sz w:val="24"/>
          <w:szCs w:val="24"/>
        </w:rPr>
        <w:t>如下</w:t>
      </w:r>
      <w:r w:rsidR="00B80A5C">
        <w:rPr>
          <w:rFonts w:ascii="宋体" w:eastAsia="宋体" w:hAnsi="宋体" w:hint="eastAsia"/>
          <w:sz w:val="24"/>
          <w:szCs w:val="24"/>
        </w:rPr>
        <w:t>文所</w:t>
      </w:r>
      <w:r w:rsidR="007537BB">
        <w:rPr>
          <w:rFonts w:ascii="宋体" w:eastAsia="宋体" w:hAnsi="宋体" w:hint="eastAsia"/>
          <w:sz w:val="24"/>
          <w:szCs w:val="24"/>
        </w:rPr>
        <w:t>述，</w:t>
      </w:r>
      <w:r w:rsidR="00AF5B92">
        <w:rPr>
          <w:rFonts w:ascii="宋体" w:eastAsia="宋体" w:hAnsi="宋体" w:hint="eastAsia"/>
          <w:sz w:val="24"/>
          <w:szCs w:val="24"/>
        </w:rPr>
        <w:t>学生中有3</w:t>
      </w:r>
      <w:r w:rsidR="00AF5B92">
        <w:rPr>
          <w:rFonts w:ascii="宋体" w:eastAsia="宋体" w:hAnsi="宋体"/>
          <w:sz w:val="24"/>
          <w:szCs w:val="24"/>
        </w:rPr>
        <w:t>4</w:t>
      </w:r>
      <w:r w:rsidR="00AF5B92">
        <w:rPr>
          <w:rFonts w:ascii="宋体" w:eastAsia="宋体" w:hAnsi="宋体" w:hint="eastAsia"/>
          <w:sz w:val="24"/>
          <w:szCs w:val="24"/>
        </w:rPr>
        <w:t>.</w:t>
      </w:r>
      <w:r w:rsidR="00AF5B92">
        <w:rPr>
          <w:rFonts w:ascii="宋体" w:eastAsia="宋体" w:hAnsi="宋体"/>
          <w:sz w:val="24"/>
          <w:szCs w:val="24"/>
        </w:rPr>
        <w:t>5</w:t>
      </w:r>
      <w:r w:rsidR="00AF5B92">
        <w:rPr>
          <w:rFonts w:ascii="宋体" w:eastAsia="宋体" w:hAnsi="宋体" w:hint="eastAsia"/>
          <w:sz w:val="24"/>
          <w:szCs w:val="24"/>
        </w:rPr>
        <w:t>%的比例接触生命科学知识较多或非常多</w:t>
      </w:r>
      <w:r w:rsidR="009C1832" w:rsidRPr="00D91FF0">
        <w:rPr>
          <w:rFonts w:ascii="宋体" w:eastAsia="宋体" w:hAnsi="宋体" w:hint="eastAsia"/>
          <w:sz w:val="24"/>
          <w:szCs w:val="24"/>
        </w:rPr>
        <w:t>。</w:t>
      </w:r>
    </w:p>
    <w:p w14:paraId="1AFE1478" w14:textId="70D5D4A2" w:rsidR="0065021B" w:rsidRDefault="00996A0E"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564B2D88" wp14:editId="1D1E9CCA">
            <wp:extent cx="4572000" cy="2743200"/>
            <wp:effectExtent l="0" t="0" r="0" b="0"/>
            <wp:docPr id="25" name="图表 25">
              <a:extLst xmlns:a="http://schemas.openxmlformats.org/drawingml/2006/main">
                <a:ext uri="{FF2B5EF4-FFF2-40B4-BE49-F238E27FC236}">
                  <a16:creationId xmlns:a16="http://schemas.microsoft.com/office/drawing/2014/main" id="{D7494862-38B1-4F2E-A95D-91E5D98F6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640042" w14:textId="3394B40A" w:rsidR="0065021B" w:rsidRDefault="0065021B"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C9298E">
        <w:rPr>
          <w:rFonts w:ascii="宋体" w:eastAsia="宋体" w:hAnsi="宋体"/>
          <w:sz w:val="24"/>
          <w:szCs w:val="24"/>
        </w:rPr>
        <w:t xml:space="preserve">2 </w:t>
      </w:r>
      <w:r>
        <w:rPr>
          <w:rFonts w:ascii="宋体" w:eastAsia="宋体" w:hAnsi="宋体" w:hint="eastAsia"/>
          <w:sz w:val="24"/>
          <w:szCs w:val="24"/>
        </w:rPr>
        <w:t>各种教育水平中接触生命科学知识较多或非常多的比例</w:t>
      </w:r>
    </w:p>
    <w:p w14:paraId="0EC6CB9F" w14:textId="77777777" w:rsidR="0065021B" w:rsidRPr="0065021B" w:rsidRDefault="0065021B" w:rsidP="00987C42">
      <w:pPr>
        <w:adjustRightInd w:val="0"/>
        <w:snapToGrid w:val="0"/>
        <w:spacing w:line="360" w:lineRule="auto"/>
        <w:ind w:firstLineChars="200" w:firstLine="480"/>
        <w:rPr>
          <w:rFonts w:ascii="宋体" w:eastAsia="宋体" w:hAnsi="宋体"/>
          <w:sz w:val="24"/>
          <w:szCs w:val="24"/>
        </w:rPr>
      </w:pPr>
    </w:p>
    <w:p w14:paraId="6ADF5336" w14:textId="025D4185" w:rsidR="007F5E9A" w:rsidRDefault="00C9298E"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进一步的分析显示，</w:t>
      </w:r>
      <w:r w:rsidR="00D403A6">
        <w:rPr>
          <w:rFonts w:ascii="宋体" w:eastAsia="宋体" w:hAnsi="宋体" w:hint="eastAsia"/>
          <w:sz w:val="24"/>
          <w:szCs w:val="24"/>
        </w:rPr>
        <w:t>职业领域对</w:t>
      </w:r>
      <w:r w:rsidR="004E0387">
        <w:rPr>
          <w:rFonts w:ascii="宋体" w:eastAsia="宋体" w:hAnsi="宋体" w:hint="eastAsia"/>
          <w:sz w:val="24"/>
          <w:szCs w:val="24"/>
        </w:rPr>
        <w:t>生命科学</w:t>
      </w:r>
      <w:r w:rsidR="00050F1C">
        <w:rPr>
          <w:rFonts w:ascii="宋体" w:eastAsia="宋体" w:hAnsi="宋体" w:hint="eastAsia"/>
          <w:sz w:val="24"/>
          <w:szCs w:val="24"/>
        </w:rPr>
        <w:t>的</w:t>
      </w:r>
      <w:r w:rsidR="004E0387">
        <w:rPr>
          <w:rFonts w:ascii="宋体" w:eastAsia="宋体" w:hAnsi="宋体" w:hint="eastAsia"/>
          <w:sz w:val="24"/>
          <w:szCs w:val="24"/>
        </w:rPr>
        <w:t>了解也有一定影响</w:t>
      </w:r>
      <w:r w:rsidR="00050F1C">
        <w:rPr>
          <w:rFonts w:ascii="宋体" w:eastAsia="宋体" w:hAnsi="宋体" w:hint="eastAsia"/>
          <w:sz w:val="24"/>
          <w:szCs w:val="24"/>
        </w:rPr>
        <w:t>。</w:t>
      </w:r>
      <w:r w:rsidR="004E0387">
        <w:rPr>
          <w:rFonts w:ascii="宋体" w:eastAsia="宋体" w:hAnsi="宋体" w:hint="eastAsia"/>
          <w:sz w:val="24"/>
          <w:szCs w:val="24"/>
        </w:rPr>
        <w:t>在工作中接触生命科学知识最多的是生物医药专业技术人员，有4</w:t>
      </w:r>
      <w:r w:rsidR="004E0387">
        <w:rPr>
          <w:rFonts w:ascii="宋体" w:eastAsia="宋体" w:hAnsi="宋体"/>
          <w:sz w:val="24"/>
          <w:szCs w:val="24"/>
        </w:rPr>
        <w:t>5</w:t>
      </w:r>
      <w:r w:rsidR="004E0387">
        <w:rPr>
          <w:rFonts w:ascii="宋体" w:eastAsia="宋体" w:hAnsi="宋体" w:hint="eastAsia"/>
          <w:sz w:val="24"/>
          <w:szCs w:val="24"/>
        </w:rPr>
        <w:t>.</w:t>
      </w:r>
      <w:r w:rsidR="004E0387">
        <w:rPr>
          <w:rFonts w:ascii="宋体" w:eastAsia="宋体" w:hAnsi="宋体"/>
          <w:sz w:val="24"/>
          <w:szCs w:val="24"/>
        </w:rPr>
        <w:t>1</w:t>
      </w:r>
      <w:r w:rsidR="004E0387">
        <w:rPr>
          <w:rFonts w:ascii="宋体" w:eastAsia="宋体" w:hAnsi="宋体" w:hint="eastAsia"/>
          <w:sz w:val="24"/>
          <w:szCs w:val="24"/>
        </w:rPr>
        <w:t>%，其次是军人（3</w:t>
      </w:r>
      <w:r w:rsidR="004E0387">
        <w:rPr>
          <w:rFonts w:ascii="宋体" w:eastAsia="宋体" w:hAnsi="宋体"/>
          <w:sz w:val="24"/>
          <w:szCs w:val="24"/>
        </w:rPr>
        <w:t>7</w:t>
      </w:r>
      <w:r w:rsidR="004E0387">
        <w:rPr>
          <w:rFonts w:ascii="宋体" w:eastAsia="宋体" w:hAnsi="宋体" w:hint="eastAsia"/>
          <w:sz w:val="24"/>
          <w:szCs w:val="24"/>
        </w:rPr>
        <w:t>.</w:t>
      </w:r>
      <w:r w:rsidR="004E0387">
        <w:rPr>
          <w:rFonts w:ascii="宋体" w:eastAsia="宋体" w:hAnsi="宋体"/>
          <w:sz w:val="24"/>
          <w:szCs w:val="24"/>
        </w:rPr>
        <w:t>5</w:t>
      </w:r>
      <w:r w:rsidR="004E0387">
        <w:rPr>
          <w:rFonts w:ascii="宋体" w:eastAsia="宋体" w:hAnsi="宋体" w:hint="eastAsia"/>
          <w:sz w:val="24"/>
          <w:szCs w:val="24"/>
        </w:rPr>
        <w:t>%）和学生（3</w:t>
      </w:r>
      <w:r w:rsidR="004E0387">
        <w:rPr>
          <w:rFonts w:ascii="宋体" w:eastAsia="宋体" w:hAnsi="宋体"/>
          <w:sz w:val="24"/>
          <w:szCs w:val="24"/>
        </w:rPr>
        <w:t>4</w:t>
      </w:r>
      <w:r w:rsidR="004E0387">
        <w:rPr>
          <w:rFonts w:ascii="宋体" w:eastAsia="宋体" w:hAnsi="宋体" w:hint="eastAsia"/>
          <w:sz w:val="24"/>
          <w:szCs w:val="24"/>
        </w:rPr>
        <w:t>.</w:t>
      </w:r>
      <w:r w:rsidR="004E0387">
        <w:rPr>
          <w:rFonts w:ascii="宋体" w:eastAsia="宋体" w:hAnsi="宋体"/>
          <w:sz w:val="24"/>
          <w:szCs w:val="24"/>
        </w:rPr>
        <w:t>5</w:t>
      </w:r>
      <w:r w:rsidR="004E0387">
        <w:rPr>
          <w:rFonts w:ascii="宋体" w:eastAsia="宋体" w:hAnsi="宋体" w:hint="eastAsia"/>
          <w:sz w:val="24"/>
          <w:szCs w:val="24"/>
        </w:rPr>
        <w:t>%）</w:t>
      </w:r>
      <w:r w:rsidR="0065021B">
        <w:rPr>
          <w:rFonts w:ascii="宋体" w:eastAsia="宋体" w:hAnsi="宋体" w:hint="eastAsia"/>
          <w:sz w:val="24"/>
          <w:szCs w:val="24"/>
        </w:rPr>
        <w:t>。</w:t>
      </w:r>
    </w:p>
    <w:p w14:paraId="4982D42D" w14:textId="77777777" w:rsidR="007F5E9A" w:rsidRDefault="007F5E9A" w:rsidP="00987C42">
      <w:pPr>
        <w:adjustRightInd w:val="0"/>
        <w:snapToGrid w:val="0"/>
        <w:spacing w:line="360" w:lineRule="auto"/>
        <w:ind w:firstLineChars="200" w:firstLine="480"/>
        <w:rPr>
          <w:rFonts w:ascii="宋体" w:eastAsia="宋体" w:hAnsi="宋体"/>
          <w:sz w:val="24"/>
          <w:szCs w:val="24"/>
        </w:rPr>
      </w:pPr>
    </w:p>
    <w:p w14:paraId="66EB60E1" w14:textId="3D38A1F2" w:rsidR="000D6B79" w:rsidRPr="00947839" w:rsidRDefault="000D6B79" w:rsidP="00987C42">
      <w:pPr>
        <w:adjustRightInd w:val="0"/>
        <w:snapToGrid w:val="0"/>
        <w:spacing w:line="360" w:lineRule="auto"/>
        <w:ind w:firstLineChars="200" w:firstLine="480"/>
        <w:rPr>
          <w:rFonts w:ascii="宋体" w:eastAsia="宋体" w:hAnsi="宋体"/>
          <w:sz w:val="24"/>
          <w:szCs w:val="24"/>
        </w:rPr>
      </w:pPr>
      <w:r w:rsidRPr="00947839">
        <w:rPr>
          <w:rFonts w:ascii="宋体" w:eastAsia="宋体" w:hAnsi="宋体" w:hint="eastAsia"/>
          <w:sz w:val="24"/>
          <w:szCs w:val="24"/>
        </w:rPr>
        <w:t>1.</w:t>
      </w:r>
      <w:r w:rsidRPr="00947839">
        <w:rPr>
          <w:rFonts w:ascii="宋体" w:eastAsia="宋体" w:hAnsi="宋体"/>
          <w:sz w:val="24"/>
          <w:szCs w:val="24"/>
        </w:rPr>
        <w:t xml:space="preserve">2 </w:t>
      </w:r>
      <w:r w:rsidRPr="00947839">
        <w:rPr>
          <w:rFonts w:ascii="宋体" w:eastAsia="宋体" w:hAnsi="宋体" w:hint="eastAsia"/>
          <w:sz w:val="24"/>
          <w:szCs w:val="24"/>
        </w:rPr>
        <w:t>工作接触和</w:t>
      </w:r>
      <w:r w:rsidR="00A12C2A" w:rsidRPr="00947839">
        <w:rPr>
          <w:rFonts w:ascii="宋体" w:eastAsia="宋体" w:hAnsi="宋体" w:hint="eastAsia"/>
          <w:sz w:val="24"/>
          <w:szCs w:val="24"/>
        </w:rPr>
        <w:t>受教育水平</w:t>
      </w:r>
      <w:r w:rsidRPr="00947839">
        <w:rPr>
          <w:rFonts w:ascii="宋体" w:eastAsia="宋体" w:hAnsi="宋体" w:hint="eastAsia"/>
          <w:sz w:val="24"/>
          <w:szCs w:val="24"/>
        </w:rPr>
        <w:t>是合成生物学知识的主要影响因素</w:t>
      </w:r>
    </w:p>
    <w:p w14:paraId="5BD587DD" w14:textId="75CEBAD8" w:rsidR="00CA1652" w:rsidRDefault="005B6E18" w:rsidP="00987C42">
      <w:pPr>
        <w:adjustRightInd w:val="0"/>
        <w:snapToGrid w:val="0"/>
        <w:spacing w:line="360" w:lineRule="auto"/>
        <w:ind w:firstLineChars="200" w:firstLine="480"/>
        <w:rPr>
          <w:rFonts w:ascii="宋体" w:eastAsia="宋体" w:hAnsi="宋体"/>
          <w:sz w:val="24"/>
          <w:szCs w:val="24"/>
        </w:rPr>
      </w:pPr>
      <w:r w:rsidRPr="00947839">
        <w:rPr>
          <w:rFonts w:ascii="宋体" w:eastAsia="宋体" w:hAnsi="宋体" w:hint="eastAsia"/>
          <w:sz w:val="24"/>
          <w:szCs w:val="24"/>
        </w:rPr>
        <w:t>自认为对合成生物学知识的了解</w:t>
      </w:r>
      <w:r w:rsidR="00090BF8" w:rsidRPr="00947839">
        <w:rPr>
          <w:rFonts w:ascii="宋体" w:eastAsia="宋体" w:hAnsi="宋体" w:hint="eastAsia"/>
          <w:sz w:val="24"/>
          <w:szCs w:val="24"/>
        </w:rPr>
        <w:t>也呈现出较低的水平</w:t>
      </w:r>
      <w:r w:rsidRPr="00947839">
        <w:rPr>
          <w:rFonts w:ascii="宋体" w:eastAsia="宋体" w:hAnsi="宋体" w:hint="eastAsia"/>
          <w:sz w:val="24"/>
          <w:szCs w:val="24"/>
        </w:rPr>
        <w:t>，仅1</w:t>
      </w:r>
      <w:r w:rsidRPr="00947839">
        <w:rPr>
          <w:rFonts w:ascii="宋体" w:eastAsia="宋体" w:hAnsi="宋体"/>
          <w:sz w:val="24"/>
          <w:szCs w:val="24"/>
        </w:rPr>
        <w:t>2</w:t>
      </w:r>
      <w:r w:rsidRPr="00947839">
        <w:rPr>
          <w:rFonts w:ascii="宋体" w:eastAsia="宋体" w:hAnsi="宋体" w:hint="eastAsia"/>
          <w:sz w:val="24"/>
          <w:szCs w:val="24"/>
        </w:rPr>
        <w:t>%</w:t>
      </w:r>
      <w:r>
        <w:rPr>
          <w:rFonts w:ascii="宋体" w:eastAsia="宋体" w:hAnsi="宋体" w:hint="eastAsia"/>
          <w:sz w:val="24"/>
          <w:szCs w:val="24"/>
        </w:rPr>
        <w:t>的受访者认为自己对合成生物学知识了解较多或非常多，</w:t>
      </w:r>
      <w:r w:rsidRPr="00D91FF0">
        <w:rPr>
          <w:rFonts w:ascii="宋体" w:eastAsia="宋体" w:hAnsi="宋体" w:hint="eastAsia"/>
          <w:sz w:val="24"/>
          <w:szCs w:val="24"/>
        </w:rPr>
        <w:t>自认对合成生物学知识了解“比较少”和“非常少”的分别占3</w:t>
      </w:r>
      <w:r w:rsidRPr="00D91FF0">
        <w:rPr>
          <w:rFonts w:ascii="宋体" w:eastAsia="宋体" w:hAnsi="宋体"/>
          <w:sz w:val="24"/>
          <w:szCs w:val="24"/>
        </w:rPr>
        <w:t>4</w:t>
      </w:r>
      <w:r w:rsidRPr="00D91FF0">
        <w:rPr>
          <w:rFonts w:ascii="宋体" w:eastAsia="宋体" w:hAnsi="宋体" w:hint="eastAsia"/>
          <w:sz w:val="24"/>
          <w:szCs w:val="24"/>
        </w:rPr>
        <w:t>.</w:t>
      </w:r>
      <w:r w:rsidRPr="00D91FF0">
        <w:rPr>
          <w:rFonts w:ascii="宋体" w:eastAsia="宋体" w:hAnsi="宋体"/>
          <w:sz w:val="24"/>
          <w:szCs w:val="24"/>
        </w:rPr>
        <w:t>1</w:t>
      </w:r>
      <w:r w:rsidRPr="00D91FF0">
        <w:rPr>
          <w:rFonts w:ascii="宋体" w:eastAsia="宋体" w:hAnsi="宋体" w:hint="eastAsia"/>
          <w:sz w:val="24"/>
          <w:szCs w:val="24"/>
        </w:rPr>
        <w:t>%和3</w:t>
      </w:r>
      <w:r w:rsidRPr="00D91FF0">
        <w:rPr>
          <w:rFonts w:ascii="宋体" w:eastAsia="宋体" w:hAnsi="宋体"/>
          <w:sz w:val="24"/>
          <w:szCs w:val="24"/>
        </w:rPr>
        <w:t>4</w:t>
      </w:r>
      <w:r w:rsidRPr="00D91FF0">
        <w:rPr>
          <w:rFonts w:ascii="宋体" w:eastAsia="宋体" w:hAnsi="宋体" w:hint="eastAsia"/>
          <w:sz w:val="24"/>
          <w:szCs w:val="24"/>
        </w:rPr>
        <w:t>.</w:t>
      </w:r>
      <w:r w:rsidRPr="00D91FF0">
        <w:rPr>
          <w:rFonts w:ascii="宋体" w:eastAsia="宋体" w:hAnsi="宋体"/>
          <w:sz w:val="24"/>
          <w:szCs w:val="24"/>
        </w:rPr>
        <w:t>5</w:t>
      </w:r>
      <w:r w:rsidRPr="00D91FF0">
        <w:rPr>
          <w:rFonts w:ascii="宋体" w:eastAsia="宋体" w:hAnsi="宋体" w:hint="eastAsia"/>
          <w:sz w:val="24"/>
          <w:szCs w:val="24"/>
        </w:rPr>
        <w:t>%，此外还有两成人（2</w:t>
      </w:r>
      <w:r w:rsidRPr="00D91FF0">
        <w:rPr>
          <w:rFonts w:ascii="宋体" w:eastAsia="宋体" w:hAnsi="宋体"/>
          <w:sz w:val="24"/>
          <w:szCs w:val="24"/>
        </w:rPr>
        <w:t>0</w:t>
      </w:r>
      <w:r w:rsidRPr="00D91FF0">
        <w:rPr>
          <w:rFonts w:ascii="宋体" w:eastAsia="宋体" w:hAnsi="宋体" w:hint="eastAsia"/>
          <w:sz w:val="24"/>
          <w:szCs w:val="24"/>
        </w:rPr>
        <w:t>.</w:t>
      </w:r>
      <w:r w:rsidRPr="00D91FF0">
        <w:rPr>
          <w:rFonts w:ascii="宋体" w:eastAsia="宋体" w:hAnsi="宋体"/>
          <w:sz w:val="24"/>
          <w:szCs w:val="24"/>
        </w:rPr>
        <w:t>3</w:t>
      </w:r>
      <w:r w:rsidRPr="00D91FF0">
        <w:rPr>
          <w:rFonts w:ascii="宋体" w:eastAsia="宋体" w:hAnsi="宋体" w:hint="eastAsia"/>
          <w:sz w:val="24"/>
          <w:szCs w:val="24"/>
        </w:rPr>
        <w:t>%）自认“完全不了解”。换言之，有九成</w:t>
      </w:r>
      <w:r w:rsidR="002433B2">
        <w:rPr>
          <w:rFonts w:ascii="宋体" w:eastAsia="宋体" w:hAnsi="宋体" w:hint="eastAsia"/>
          <w:sz w:val="24"/>
          <w:szCs w:val="24"/>
        </w:rPr>
        <w:t>的受访者</w:t>
      </w:r>
      <w:r w:rsidRPr="00D91FF0">
        <w:rPr>
          <w:rFonts w:ascii="宋体" w:eastAsia="宋体" w:hAnsi="宋体" w:hint="eastAsia"/>
          <w:sz w:val="24"/>
          <w:szCs w:val="24"/>
        </w:rPr>
        <w:t>自认为</w:t>
      </w:r>
      <w:r w:rsidR="002433B2">
        <w:rPr>
          <w:rFonts w:ascii="宋体" w:eastAsia="宋体" w:hAnsi="宋体" w:hint="eastAsia"/>
          <w:sz w:val="24"/>
          <w:szCs w:val="24"/>
        </w:rPr>
        <w:t>对</w:t>
      </w:r>
      <w:r w:rsidRPr="00D91FF0">
        <w:rPr>
          <w:rFonts w:ascii="宋体" w:eastAsia="宋体" w:hAnsi="宋体" w:hint="eastAsia"/>
          <w:sz w:val="24"/>
          <w:szCs w:val="24"/>
        </w:rPr>
        <w:t>合成生物学的知识了解较少甚至完全不了解</w:t>
      </w:r>
      <w:r>
        <w:rPr>
          <w:rFonts w:ascii="宋体" w:eastAsia="宋体" w:hAnsi="宋体" w:hint="eastAsia"/>
          <w:sz w:val="24"/>
          <w:szCs w:val="24"/>
        </w:rPr>
        <w:t>，而自认为对合成生物学了解较多或非常多的仅有一成</w:t>
      </w:r>
      <w:r w:rsidR="002433B2">
        <w:rPr>
          <w:rFonts w:ascii="宋体" w:eastAsia="宋体" w:hAnsi="宋体" w:hint="eastAsia"/>
          <w:sz w:val="24"/>
          <w:szCs w:val="24"/>
        </w:rPr>
        <w:t>（</w:t>
      </w:r>
      <w:r w:rsidR="00E920A8">
        <w:rPr>
          <w:rFonts w:ascii="宋体" w:eastAsia="宋体" w:hAnsi="宋体" w:hint="eastAsia"/>
          <w:sz w:val="24"/>
          <w:szCs w:val="24"/>
        </w:rPr>
        <w:t>见</w:t>
      </w:r>
      <w:r>
        <w:rPr>
          <w:rFonts w:ascii="宋体" w:eastAsia="宋体" w:hAnsi="宋体" w:hint="eastAsia"/>
          <w:sz w:val="24"/>
          <w:szCs w:val="24"/>
        </w:rPr>
        <w:t>图</w:t>
      </w:r>
      <w:r w:rsidR="002433B2">
        <w:rPr>
          <w:rFonts w:ascii="宋体" w:eastAsia="宋体" w:hAnsi="宋体"/>
          <w:sz w:val="24"/>
          <w:szCs w:val="24"/>
        </w:rPr>
        <w:t>3</w:t>
      </w:r>
      <w:r w:rsidR="002433B2">
        <w:rPr>
          <w:rFonts w:ascii="宋体" w:eastAsia="宋体" w:hAnsi="宋体" w:hint="eastAsia"/>
          <w:sz w:val="24"/>
          <w:szCs w:val="24"/>
        </w:rPr>
        <w:t>）</w:t>
      </w:r>
      <w:r>
        <w:rPr>
          <w:rFonts w:ascii="宋体" w:eastAsia="宋体" w:hAnsi="宋体" w:hint="eastAsia"/>
          <w:sz w:val="24"/>
          <w:szCs w:val="24"/>
        </w:rPr>
        <w:t>。</w:t>
      </w:r>
      <w:r w:rsidR="007F5E9A">
        <w:rPr>
          <w:rFonts w:ascii="宋体" w:eastAsia="宋体" w:hAnsi="宋体" w:hint="eastAsia"/>
          <w:sz w:val="24"/>
          <w:szCs w:val="24"/>
        </w:rPr>
        <w:t>进一步的分析表明，工作中接触和受教育水平成为影响合成生物学知识水平的主要因素，由此可见</w:t>
      </w:r>
      <w:r w:rsidR="007F5E9A" w:rsidRPr="007F5E9A">
        <w:rPr>
          <w:rFonts w:ascii="宋体" w:eastAsia="宋体" w:hAnsi="宋体" w:hint="eastAsia"/>
          <w:sz w:val="24"/>
          <w:szCs w:val="24"/>
        </w:rPr>
        <w:t>，公众在日常中接触合成生物学知识的机会仍然很少，科普的宣传和教育有待加强</w:t>
      </w:r>
      <w:r w:rsidR="007F5E9A">
        <w:rPr>
          <w:rFonts w:ascii="宋体" w:eastAsia="宋体" w:hAnsi="宋体" w:hint="eastAsia"/>
          <w:sz w:val="24"/>
          <w:szCs w:val="24"/>
        </w:rPr>
        <w:t>。</w:t>
      </w:r>
    </w:p>
    <w:p w14:paraId="4AA97D76" w14:textId="6ACBB50A" w:rsidR="00CA1652" w:rsidRDefault="00CA1652" w:rsidP="00987C42">
      <w:pPr>
        <w:adjustRightInd w:val="0"/>
        <w:snapToGrid w:val="0"/>
        <w:spacing w:line="360" w:lineRule="auto"/>
        <w:ind w:firstLineChars="200" w:firstLine="420"/>
        <w:rPr>
          <w:rFonts w:ascii="宋体" w:eastAsia="宋体" w:hAnsi="宋体"/>
          <w:sz w:val="24"/>
          <w:szCs w:val="24"/>
        </w:rPr>
      </w:pPr>
      <w:r>
        <w:rPr>
          <w:noProof/>
        </w:rPr>
        <w:lastRenderedPageBreak/>
        <w:drawing>
          <wp:inline distT="0" distB="0" distL="0" distR="0" wp14:anchorId="31089CCC" wp14:editId="16E2EE80">
            <wp:extent cx="4267200" cy="2766332"/>
            <wp:effectExtent l="0" t="0" r="0" b="0"/>
            <wp:docPr id="29" name="图表 29">
              <a:extLst xmlns:a="http://schemas.openxmlformats.org/drawingml/2006/main">
                <a:ext uri="{FF2B5EF4-FFF2-40B4-BE49-F238E27FC236}">
                  <a16:creationId xmlns:a16="http://schemas.microsoft.com/office/drawing/2014/main" id="{BA09CA39-2E58-4B13-BEDA-9C4B44DF8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ED242D" w14:textId="41EF6684" w:rsidR="00C9298E" w:rsidRPr="00E920A8" w:rsidRDefault="00C9298E"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图3</w:t>
      </w:r>
      <w:r>
        <w:rPr>
          <w:rFonts w:ascii="宋体" w:eastAsia="宋体" w:hAnsi="宋体"/>
          <w:sz w:val="24"/>
          <w:szCs w:val="24"/>
        </w:rPr>
        <w:t xml:space="preserve"> </w:t>
      </w:r>
      <w:r w:rsidR="00E920A8">
        <w:rPr>
          <w:rFonts w:ascii="宋体" w:eastAsia="宋体" w:hAnsi="宋体" w:hint="eastAsia"/>
          <w:sz w:val="24"/>
          <w:szCs w:val="24"/>
        </w:rPr>
        <w:t>公众</w:t>
      </w:r>
      <w:r w:rsidR="00E920A8" w:rsidRPr="00E920A8">
        <w:rPr>
          <w:rFonts w:ascii="宋体" w:eastAsia="宋体" w:hAnsi="宋体" w:hint="eastAsia"/>
          <w:sz w:val="24"/>
          <w:szCs w:val="24"/>
        </w:rPr>
        <w:t>自认为对合成生物学知识的了解</w:t>
      </w:r>
      <w:r w:rsidR="00E920A8">
        <w:rPr>
          <w:rFonts w:ascii="宋体" w:eastAsia="宋体" w:hAnsi="宋体" w:hint="eastAsia"/>
          <w:sz w:val="24"/>
          <w:szCs w:val="24"/>
        </w:rPr>
        <w:t>程度</w:t>
      </w:r>
    </w:p>
    <w:p w14:paraId="539B2D56" w14:textId="38CBE467" w:rsidR="00121C82" w:rsidRDefault="00181049"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进一步分析显示，</w:t>
      </w:r>
      <w:r w:rsidR="00E72E1B">
        <w:rPr>
          <w:rFonts w:ascii="宋体" w:eastAsia="宋体" w:hAnsi="宋体" w:hint="eastAsia"/>
          <w:sz w:val="24"/>
          <w:szCs w:val="24"/>
        </w:rPr>
        <w:t>在工作中接触到生命科学知识，</w:t>
      </w:r>
      <w:r w:rsidR="00E72E1B" w:rsidRPr="00181049">
        <w:rPr>
          <w:rFonts w:ascii="宋体" w:eastAsia="宋体" w:hAnsi="宋体" w:hint="eastAsia"/>
          <w:sz w:val="24"/>
          <w:szCs w:val="24"/>
        </w:rPr>
        <w:t>明显</w:t>
      </w:r>
      <w:r w:rsidR="00E72E1B">
        <w:rPr>
          <w:rFonts w:ascii="宋体" w:eastAsia="宋体" w:hAnsi="宋体" w:hint="eastAsia"/>
          <w:sz w:val="24"/>
          <w:szCs w:val="24"/>
        </w:rPr>
        <w:t>会提升对合成生物学的认知。</w:t>
      </w:r>
      <w:r w:rsidR="00F04CC4" w:rsidRPr="00155C82">
        <w:rPr>
          <w:rFonts w:ascii="宋体" w:eastAsia="宋体" w:hAnsi="宋体" w:hint="eastAsia"/>
          <w:sz w:val="24"/>
          <w:szCs w:val="24"/>
        </w:rPr>
        <w:t>工作中接触</w:t>
      </w:r>
      <w:r>
        <w:rPr>
          <w:rFonts w:ascii="宋体" w:eastAsia="宋体" w:hAnsi="宋体" w:hint="eastAsia"/>
          <w:sz w:val="24"/>
          <w:szCs w:val="24"/>
        </w:rPr>
        <w:t>较多或非常多的</w:t>
      </w:r>
      <w:r w:rsidR="00F04CC4" w:rsidRPr="00155C82">
        <w:rPr>
          <w:rFonts w:ascii="宋体" w:eastAsia="宋体" w:hAnsi="宋体" w:hint="eastAsia"/>
          <w:sz w:val="24"/>
          <w:szCs w:val="24"/>
        </w:rPr>
        <w:t>生命科学知识</w:t>
      </w:r>
      <w:r>
        <w:rPr>
          <w:rFonts w:ascii="宋体" w:eastAsia="宋体" w:hAnsi="宋体" w:hint="eastAsia"/>
          <w:sz w:val="24"/>
          <w:szCs w:val="24"/>
        </w:rPr>
        <w:t>时，</w:t>
      </w:r>
      <w:r w:rsidR="00F04CC4" w:rsidRPr="00155C82">
        <w:rPr>
          <w:rFonts w:ascii="宋体" w:eastAsia="宋体" w:hAnsi="宋体" w:hint="eastAsia"/>
          <w:sz w:val="24"/>
          <w:szCs w:val="24"/>
        </w:rPr>
        <w:t>自认为对</w:t>
      </w:r>
      <w:r w:rsidR="00151B7A" w:rsidRPr="00155C82">
        <w:rPr>
          <w:rFonts w:ascii="宋体" w:eastAsia="宋体" w:hAnsi="宋体" w:hint="eastAsia"/>
          <w:sz w:val="24"/>
          <w:szCs w:val="24"/>
        </w:rPr>
        <w:t>合成生物学</w:t>
      </w:r>
      <w:r w:rsidR="00F04CC4" w:rsidRPr="00155C82">
        <w:rPr>
          <w:rFonts w:ascii="宋体" w:eastAsia="宋体" w:hAnsi="宋体" w:hint="eastAsia"/>
          <w:sz w:val="24"/>
          <w:szCs w:val="24"/>
        </w:rPr>
        <w:t>的知识了解“非常多”</w:t>
      </w:r>
      <w:r>
        <w:rPr>
          <w:rFonts w:ascii="宋体" w:eastAsia="宋体" w:hAnsi="宋体" w:hint="eastAsia"/>
          <w:sz w:val="24"/>
          <w:szCs w:val="24"/>
        </w:rPr>
        <w:t>有7%</w:t>
      </w:r>
      <w:r w:rsidR="00F04CC4" w:rsidRPr="00155C82">
        <w:rPr>
          <w:rFonts w:ascii="宋体" w:eastAsia="宋体" w:hAnsi="宋体" w:hint="eastAsia"/>
          <w:sz w:val="24"/>
          <w:szCs w:val="24"/>
        </w:rPr>
        <w:t>，</w:t>
      </w:r>
      <w:r>
        <w:rPr>
          <w:rFonts w:ascii="宋体" w:eastAsia="宋体" w:hAnsi="宋体"/>
          <w:sz w:val="24"/>
          <w:szCs w:val="24"/>
        </w:rPr>
        <w:t>3</w:t>
      </w:r>
      <w:r w:rsidR="00660C9A" w:rsidRPr="00155C82">
        <w:rPr>
          <w:rFonts w:ascii="宋体" w:eastAsia="宋体" w:hAnsi="宋体"/>
          <w:sz w:val="24"/>
          <w:szCs w:val="24"/>
        </w:rPr>
        <w:t>5</w:t>
      </w:r>
      <w:r w:rsidR="00F04CC4" w:rsidRPr="00155C82">
        <w:rPr>
          <w:rFonts w:ascii="宋体" w:eastAsia="宋体" w:hAnsi="宋体" w:hint="eastAsia"/>
          <w:sz w:val="24"/>
          <w:szCs w:val="24"/>
        </w:rPr>
        <w:t>%自认了解“比较多”，二者相加</w:t>
      </w:r>
      <w:r w:rsidR="00090BF8">
        <w:rPr>
          <w:rFonts w:ascii="宋体" w:eastAsia="宋体" w:hAnsi="宋体" w:hint="eastAsia"/>
          <w:sz w:val="24"/>
          <w:szCs w:val="24"/>
        </w:rPr>
        <w:t>超过</w:t>
      </w:r>
      <w:r>
        <w:rPr>
          <w:rFonts w:ascii="宋体" w:eastAsia="宋体" w:hAnsi="宋体" w:hint="eastAsia"/>
          <w:sz w:val="24"/>
          <w:szCs w:val="24"/>
        </w:rPr>
        <w:t>四</w:t>
      </w:r>
      <w:r w:rsidR="00F04CC4" w:rsidRPr="007518F1">
        <w:rPr>
          <w:rFonts w:ascii="宋体" w:eastAsia="宋体" w:hAnsi="宋体" w:hint="eastAsia"/>
          <w:sz w:val="24"/>
          <w:szCs w:val="24"/>
        </w:rPr>
        <w:t>成</w:t>
      </w:r>
      <w:r w:rsidR="007518F1" w:rsidRPr="007518F1">
        <w:rPr>
          <w:rFonts w:ascii="宋体" w:eastAsia="宋体" w:hAnsi="宋体" w:hint="eastAsia"/>
          <w:sz w:val="24"/>
          <w:szCs w:val="24"/>
        </w:rPr>
        <w:t>（见图4）</w:t>
      </w:r>
      <w:r w:rsidR="00BF4D9E" w:rsidRPr="007518F1">
        <w:rPr>
          <w:rFonts w:ascii="宋体" w:eastAsia="宋体" w:hAnsi="宋体" w:hint="eastAsia"/>
          <w:sz w:val="24"/>
          <w:szCs w:val="24"/>
        </w:rPr>
        <w:t>。</w:t>
      </w:r>
      <w:r w:rsidR="00186B93" w:rsidRPr="007518F1">
        <w:rPr>
          <w:rFonts w:ascii="宋体" w:eastAsia="宋体" w:hAnsi="宋体" w:hint="eastAsia"/>
          <w:sz w:val="24"/>
          <w:szCs w:val="24"/>
        </w:rPr>
        <w:t>工</w:t>
      </w:r>
      <w:r w:rsidR="00186B93" w:rsidRPr="00155C82">
        <w:rPr>
          <w:rFonts w:ascii="宋体" w:eastAsia="宋体" w:hAnsi="宋体" w:hint="eastAsia"/>
          <w:sz w:val="24"/>
          <w:szCs w:val="24"/>
        </w:rPr>
        <w:t>作中接触越多生命科学知识，自认为对合成生物学的了解也越多，比如工作中接触非常多生命科学知识的受访者，有</w:t>
      </w:r>
      <w:r w:rsidR="00CA4C82" w:rsidRPr="00155C82">
        <w:rPr>
          <w:rFonts w:ascii="宋体" w:eastAsia="宋体" w:hAnsi="宋体"/>
          <w:sz w:val="24"/>
          <w:szCs w:val="24"/>
        </w:rPr>
        <w:t>52</w:t>
      </w:r>
      <w:r w:rsidR="00CA4C82" w:rsidRPr="00155C82">
        <w:rPr>
          <w:rFonts w:ascii="宋体" w:eastAsia="宋体" w:hAnsi="宋体" w:hint="eastAsia"/>
          <w:sz w:val="24"/>
          <w:szCs w:val="24"/>
        </w:rPr>
        <w:t>.</w:t>
      </w:r>
      <w:r w:rsidR="00CA4C82" w:rsidRPr="00155C82">
        <w:rPr>
          <w:rFonts w:ascii="宋体" w:eastAsia="宋体" w:hAnsi="宋体"/>
          <w:sz w:val="24"/>
          <w:szCs w:val="24"/>
        </w:rPr>
        <w:t>52</w:t>
      </w:r>
      <w:r w:rsidR="00186B93" w:rsidRPr="00155C82">
        <w:rPr>
          <w:rFonts w:ascii="宋体" w:eastAsia="宋体" w:hAnsi="宋体" w:hint="eastAsia"/>
          <w:sz w:val="24"/>
          <w:szCs w:val="24"/>
        </w:rPr>
        <w:t>%的人自认为对合成生物学了解比较多或非常多</w:t>
      </w:r>
      <w:r w:rsidR="00CA4C82" w:rsidRPr="00155C82">
        <w:rPr>
          <w:rFonts w:ascii="宋体" w:eastAsia="宋体" w:hAnsi="宋体" w:hint="eastAsia"/>
          <w:sz w:val="24"/>
          <w:szCs w:val="24"/>
        </w:rPr>
        <w:t>；</w:t>
      </w:r>
      <w:r w:rsidR="00BF4D9E" w:rsidRPr="00155C82">
        <w:rPr>
          <w:rFonts w:ascii="宋体" w:eastAsia="宋体" w:hAnsi="宋体" w:hint="eastAsia"/>
          <w:sz w:val="24"/>
          <w:szCs w:val="24"/>
        </w:rPr>
        <w:t>这一比例在</w:t>
      </w:r>
      <w:r w:rsidR="00CA4C82" w:rsidRPr="00155C82">
        <w:rPr>
          <w:rFonts w:ascii="宋体" w:eastAsia="宋体" w:hAnsi="宋体" w:hint="eastAsia"/>
          <w:sz w:val="24"/>
          <w:szCs w:val="24"/>
        </w:rPr>
        <w:t>工作中接触较多生命科学知识的受访者</w:t>
      </w:r>
      <w:r w:rsidR="00BF4D9E" w:rsidRPr="00155C82">
        <w:rPr>
          <w:rFonts w:ascii="宋体" w:eastAsia="宋体" w:hAnsi="宋体" w:hint="eastAsia"/>
          <w:sz w:val="24"/>
          <w:szCs w:val="24"/>
        </w:rPr>
        <w:t>中为</w:t>
      </w:r>
      <w:r w:rsidR="00CA4C82" w:rsidRPr="00155C82">
        <w:rPr>
          <w:rFonts w:ascii="宋体" w:eastAsia="宋体" w:hAnsi="宋体" w:hint="eastAsia"/>
          <w:sz w:val="24"/>
          <w:szCs w:val="24"/>
        </w:rPr>
        <w:t>3</w:t>
      </w:r>
      <w:r w:rsidR="00CA4C82" w:rsidRPr="00155C82">
        <w:rPr>
          <w:rFonts w:ascii="宋体" w:eastAsia="宋体" w:hAnsi="宋体"/>
          <w:sz w:val="24"/>
          <w:szCs w:val="24"/>
        </w:rPr>
        <w:t>6</w:t>
      </w:r>
      <w:r w:rsidR="00CA4C82" w:rsidRPr="00155C82">
        <w:rPr>
          <w:rFonts w:ascii="宋体" w:eastAsia="宋体" w:hAnsi="宋体" w:hint="eastAsia"/>
          <w:sz w:val="24"/>
          <w:szCs w:val="24"/>
        </w:rPr>
        <w:t>.</w:t>
      </w:r>
      <w:r w:rsidR="00CA4C82" w:rsidRPr="00155C82">
        <w:rPr>
          <w:rFonts w:ascii="宋体" w:eastAsia="宋体" w:hAnsi="宋体"/>
          <w:sz w:val="24"/>
          <w:szCs w:val="24"/>
        </w:rPr>
        <w:t>07</w:t>
      </w:r>
      <w:r w:rsidR="00CA4C82" w:rsidRPr="00155C82">
        <w:rPr>
          <w:rFonts w:ascii="宋体" w:eastAsia="宋体" w:hAnsi="宋体" w:hint="eastAsia"/>
          <w:sz w:val="24"/>
          <w:szCs w:val="24"/>
        </w:rPr>
        <w:t>%</w:t>
      </w:r>
      <w:r w:rsidR="007518F1">
        <w:rPr>
          <w:rFonts w:ascii="宋体" w:eastAsia="宋体" w:hAnsi="宋体" w:hint="eastAsia"/>
          <w:sz w:val="24"/>
          <w:szCs w:val="24"/>
        </w:rPr>
        <w:t>（见图5）。</w:t>
      </w:r>
    </w:p>
    <w:p w14:paraId="0BBCAD0B" w14:textId="011C1050" w:rsidR="00A12C2A" w:rsidRDefault="00CA1652"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3464A044" wp14:editId="71F98C79">
            <wp:extent cx="4572000" cy="2743200"/>
            <wp:effectExtent l="0" t="0" r="0" b="0"/>
            <wp:docPr id="27" name="图表 27">
              <a:extLst xmlns:a="http://schemas.openxmlformats.org/drawingml/2006/main">
                <a:ext uri="{FF2B5EF4-FFF2-40B4-BE49-F238E27FC236}">
                  <a16:creationId xmlns:a16="http://schemas.microsoft.com/office/drawing/2014/main" id="{46CAB505-57ED-4846-B8C3-EBAACA760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0F9C89" w14:textId="6502A266" w:rsidR="00B7768C" w:rsidRDefault="00B7768C"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7518F1">
        <w:rPr>
          <w:rFonts w:ascii="宋体" w:eastAsia="宋体" w:hAnsi="宋体" w:hint="eastAsia"/>
          <w:sz w:val="24"/>
          <w:szCs w:val="24"/>
        </w:rPr>
        <w:t>4</w:t>
      </w:r>
      <w:r w:rsidR="007518F1">
        <w:rPr>
          <w:rFonts w:ascii="宋体" w:eastAsia="宋体" w:hAnsi="宋体"/>
          <w:sz w:val="24"/>
          <w:szCs w:val="24"/>
        </w:rPr>
        <w:t xml:space="preserve"> </w:t>
      </w:r>
      <w:r>
        <w:rPr>
          <w:rFonts w:ascii="宋体" w:eastAsia="宋体" w:hAnsi="宋体" w:hint="eastAsia"/>
          <w:sz w:val="24"/>
          <w:szCs w:val="24"/>
        </w:rPr>
        <w:t>自认为对合成生物学</w:t>
      </w:r>
      <w:r w:rsidR="00E470F9">
        <w:rPr>
          <w:rFonts w:ascii="宋体" w:eastAsia="宋体" w:hAnsi="宋体" w:hint="eastAsia"/>
          <w:sz w:val="24"/>
          <w:szCs w:val="24"/>
        </w:rPr>
        <w:t>知识的</w:t>
      </w:r>
      <w:r>
        <w:rPr>
          <w:rFonts w:ascii="宋体" w:eastAsia="宋体" w:hAnsi="宋体" w:hint="eastAsia"/>
          <w:sz w:val="24"/>
          <w:szCs w:val="24"/>
        </w:rPr>
        <w:t>了解</w:t>
      </w:r>
      <w:r w:rsidR="00E470F9">
        <w:rPr>
          <w:rFonts w:ascii="宋体" w:eastAsia="宋体" w:hAnsi="宋体" w:hint="eastAsia"/>
          <w:sz w:val="24"/>
          <w:szCs w:val="24"/>
        </w:rPr>
        <w:t>程度</w:t>
      </w:r>
    </w:p>
    <w:p w14:paraId="1C4B852A" w14:textId="18405641" w:rsidR="00DE7115" w:rsidRDefault="00DE7115" w:rsidP="00987C42">
      <w:pPr>
        <w:adjustRightInd w:val="0"/>
        <w:snapToGrid w:val="0"/>
        <w:spacing w:line="360" w:lineRule="auto"/>
        <w:ind w:firstLineChars="200" w:firstLine="480"/>
        <w:rPr>
          <w:rFonts w:ascii="宋体" w:eastAsia="宋体" w:hAnsi="宋体"/>
          <w:sz w:val="24"/>
          <w:szCs w:val="24"/>
        </w:rPr>
      </w:pPr>
    </w:p>
    <w:p w14:paraId="7739C5B7" w14:textId="483D0207" w:rsidR="00DE7115" w:rsidRDefault="00DE7115" w:rsidP="00987C42">
      <w:pPr>
        <w:adjustRightInd w:val="0"/>
        <w:snapToGrid w:val="0"/>
        <w:spacing w:line="360" w:lineRule="auto"/>
        <w:ind w:firstLineChars="200" w:firstLine="420"/>
        <w:rPr>
          <w:rFonts w:ascii="宋体" w:eastAsia="宋体" w:hAnsi="宋体"/>
          <w:sz w:val="24"/>
          <w:szCs w:val="24"/>
        </w:rPr>
      </w:pPr>
      <w:r>
        <w:rPr>
          <w:noProof/>
        </w:rPr>
        <w:lastRenderedPageBreak/>
        <w:drawing>
          <wp:inline distT="0" distB="0" distL="0" distR="0" wp14:anchorId="3FC4F1BC" wp14:editId="730EDC65">
            <wp:extent cx="4572000" cy="3146987"/>
            <wp:effectExtent l="0" t="0" r="0" b="0"/>
            <wp:docPr id="12" name="图表 12">
              <a:extLst xmlns:a="http://schemas.openxmlformats.org/drawingml/2006/main">
                <a:ext uri="{FF2B5EF4-FFF2-40B4-BE49-F238E27FC236}">
                  <a16:creationId xmlns:a16="http://schemas.microsoft.com/office/drawing/2014/main" id="{FD59B458-1FDB-4E0F-94CF-56CD672E1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83B1B0" w14:textId="168AD492" w:rsidR="00DE7115" w:rsidRDefault="00B22936"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81478C">
        <w:rPr>
          <w:rFonts w:ascii="宋体" w:eastAsia="宋体" w:hAnsi="宋体"/>
          <w:sz w:val="24"/>
          <w:szCs w:val="24"/>
        </w:rPr>
        <w:t>5</w:t>
      </w:r>
      <w:r>
        <w:rPr>
          <w:rFonts w:ascii="宋体" w:eastAsia="宋体" w:hAnsi="宋体"/>
          <w:sz w:val="24"/>
          <w:szCs w:val="24"/>
        </w:rPr>
        <w:t xml:space="preserve"> </w:t>
      </w:r>
      <w:r>
        <w:rPr>
          <w:rFonts w:ascii="宋体" w:eastAsia="宋体" w:hAnsi="宋体" w:hint="eastAsia"/>
          <w:sz w:val="24"/>
          <w:szCs w:val="24"/>
        </w:rPr>
        <w:t>工作中接触生命科学</w:t>
      </w:r>
      <w:r w:rsidR="007518F1">
        <w:rPr>
          <w:rFonts w:ascii="宋体" w:eastAsia="宋体" w:hAnsi="宋体" w:hint="eastAsia"/>
          <w:sz w:val="24"/>
          <w:szCs w:val="24"/>
        </w:rPr>
        <w:t>知识</w:t>
      </w:r>
      <w:r w:rsidR="001457FF">
        <w:rPr>
          <w:rFonts w:ascii="宋体" w:eastAsia="宋体" w:hAnsi="宋体" w:hint="eastAsia"/>
          <w:sz w:val="24"/>
          <w:szCs w:val="24"/>
        </w:rPr>
        <w:t>对合成生物学认知的影响</w:t>
      </w:r>
    </w:p>
    <w:p w14:paraId="1B5BB85F" w14:textId="28BCE5F6" w:rsidR="000D6B79" w:rsidRDefault="000D6B79" w:rsidP="00987C42">
      <w:pPr>
        <w:adjustRightInd w:val="0"/>
        <w:snapToGrid w:val="0"/>
        <w:spacing w:line="360" w:lineRule="auto"/>
        <w:ind w:firstLineChars="200" w:firstLine="480"/>
        <w:rPr>
          <w:rFonts w:ascii="宋体" w:eastAsia="宋体" w:hAnsi="宋体"/>
          <w:sz w:val="24"/>
          <w:szCs w:val="24"/>
        </w:rPr>
      </w:pPr>
    </w:p>
    <w:p w14:paraId="71CED2D9" w14:textId="3C280A5E" w:rsidR="000D6B79" w:rsidRDefault="00090BF8"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再</w:t>
      </w:r>
      <w:r w:rsidR="009C2D09" w:rsidRPr="00155C82">
        <w:rPr>
          <w:rFonts w:ascii="宋体" w:eastAsia="宋体" w:hAnsi="宋体" w:hint="eastAsia"/>
          <w:sz w:val="24"/>
          <w:szCs w:val="24"/>
        </w:rPr>
        <w:t>进一步的分析表明，学历越高的公众，自认为对合成生物学知识的了解程度越高，比如博士学历的受访者中自认为对合成生物学了解较多或非常多的比例为3</w:t>
      </w:r>
      <w:r w:rsidR="009C2D09" w:rsidRPr="00155C82">
        <w:rPr>
          <w:rFonts w:ascii="宋体" w:eastAsia="宋体" w:hAnsi="宋体"/>
          <w:sz w:val="24"/>
          <w:szCs w:val="24"/>
        </w:rPr>
        <w:t>7</w:t>
      </w:r>
      <w:r w:rsidR="009C2D09" w:rsidRPr="00155C82">
        <w:rPr>
          <w:rFonts w:ascii="宋体" w:eastAsia="宋体" w:hAnsi="宋体" w:hint="eastAsia"/>
          <w:sz w:val="24"/>
          <w:szCs w:val="24"/>
        </w:rPr>
        <w:t>.</w:t>
      </w:r>
      <w:r w:rsidR="009C2D09" w:rsidRPr="00155C82">
        <w:rPr>
          <w:rFonts w:ascii="宋体" w:eastAsia="宋体" w:hAnsi="宋体"/>
          <w:sz w:val="24"/>
          <w:szCs w:val="24"/>
        </w:rPr>
        <w:t>29</w:t>
      </w:r>
      <w:r w:rsidR="009C2D09" w:rsidRPr="00155C82">
        <w:rPr>
          <w:rFonts w:ascii="宋体" w:eastAsia="宋体" w:hAnsi="宋体" w:hint="eastAsia"/>
          <w:sz w:val="24"/>
          <w:szCs w:val="24"/>
        </w:rPr>
        <w:t>%，这一比例在硕士学历人群中为1</w:t>
      </w:r>
      <w:r w:rsidR="009C2D09" w:rsidRPr="00155C82">
        <w:rPr>
          <w:rFonts w:ascii="宋体" w:eastAsia="宋体" w:hAnsi="宋体"/>
          <w:sz w:val="24"/>
          <w:szCs w:val="24"/>
        </w:rPr>
        <w:t>9</w:t>
      </w:r>
      <w:r w:rsidR="009C2D09" w:rsidRPr="00155C82">
        <w:rPr>
          <w:rFonts w:ascii="宋体" w:eastAsia="宋体" w:hAnsi="宋体" w:hint="eastAsia"/>
          <w:sz w:val="24"/>
          <w:szCs w:val="24"/>
        </w:rPr>
        <w:t>.</w:t>
      </w:r>
      <w:r w:rsidR="009C2D09" w:rsidRPr="00155C82">
        <w:rPr>
          <w:rFonts w:ascii="宋体" w:eastAsia="宋体" w:hAnsi="宋体"/>
          <w:sz w:val="24"/>
          <w:szCs w:val="24"/>
        </w:rPr>
        <w:t>83</w:t>
      </w:r>
      <w:r w:rsidR="009C2D09" w:rsidRPr="00155C82">
        <w:rPr>
          <w:rFonts w:ascii="宋体" w:eastAsia="宋体" w:hAnsi="宋体" w:hint="eastAsia"/>
          <w:sz w:val="24"/>
          <w:szCs w:val="24"/>
        </w:rPr>
        <w:t>%，在本科学历的人群中为1</w:t>
      </w:r>
      <w:r w:rsidR="009C2D09" w:rsidRPr="00155C82">
        <w:rPr>
          <w:rFonts w:ascii="宋体" w:eastAsia="宋体" w:hAnsi="宋体"/>
          <w:sz w:val="24"/>
          <w:szCs w:val="24"/>
        </w:rPr>
        <w:t>0</w:t>
      </w:r>
      <w:r w:rsidR="009C2D09" w:rsidRPr="00155C82">
        <w:rPr>
          <w:rFonts w:ascii="宋体" w:eastAsia="宋体" w:hAnsi="宋体" w:hint="eastAsia"/>
          <w:sz w:val="24"/>
          <w:szCs w:val="24"/>
        </w:rPr>
        <w:t>.0</w:t>
      </w:r>
      <w:r w:rsidR="009C2D09" w:rsidRPr="00155C82">
        <w:rPr>
          <w:rFonts w:ascii="宋体" w:eastAsia="宋体" w:hAnsi="宋体"/>
          <w:sz w:val="24"/>
          <w:szCs w:val="24"/>
        </w:rPr>
        <w:t>2</w:t>
      </w:r>
      <w:r w:rsidR="009C2D09" w:rsidRPr="00155C82">
        <w:rPr>
          <w:rFonts w:ascii="宋体" w:eastAsia="宋体" w:hAnsi="宋体" w:hint="eastAsia"/>
          <w:sz w:val="24"/>
          <w:szCs w:val="24"/>
        </w:rPr>
        <w:t>%，</w:t>
      </w:r>
      <w:r w:rsidR="009C2D09">
        <w:rPr>
          <w:rFonts w:ascii="宋体" w:eastAsia="宋体" w:hAnsi="宋体" w:hint="eastAsia"/>
          <w:sz w:val="24"/>
          <w:szCs w:val="24"/>
        </w:rPr>
        <w:t>初中及以下人群中则最低，为4.</w:t>
      </w:r>
      <w:r w:rsidR="009C2D09">
        <w:rPr>
          <w:rFonts w:ascii="宋体" w:eastAsia="宋体" w:hAnsi="宋体"/>
          <w:sz w:val="24"/>
          <w:szCs w:val="24"/>
        </w:rPr>
        <w:t>76</w:t>
      </w:r>
      <w:r w:rsidR="009C2D09">
        <w:rPr>
          <w:rFonts w:ascii="宋体" w:eastAsia="宋体" w:hAnsi="宋体" w:hint="eastAsia"/>
          <w:sz w:val="24"/>
          <w:szCs w:val="24"/>
        </w:rPr>
        <w:t>%（</w:t>
      </w:r>
      <w:r w:rsidR="00432128">
        <w:rPr>
          <w:rFonts w:ascii="宋体" w:eastAsia="宋体" w:hAnsi="宋体" w:hint="eastAsia"/>
          <w:sz w:val="24"/>
          <w:szCs w:val="24"/>
        </w:rPr>
        <w:t>见</w:t>
      </w:r>
      <w:r w:rsidR="009C2D09">
        <w:rPr>
          <w:rFonts w:ascii="宋体" w:eastAsia="宋体" w:hAnsi="宋体" w:hint="eastAsia"/>
          <w:sz w:val="24"/>
          <w:szCs w:val="24"/>
        </w:rPr>
        <w:t>图</w:t>
      </w:r>
      <w:r w:rsidR="00432128">
        <w:rPr>
          <w:rFonts w:ascii="宋体" w:eastAsia="宋体" w:hAnsi="宋体" w:hint="eastAsia"/>
          <w:sz w:val="24"/>
          <w:szCs w:val="24"/>
        </w:rPr>
        <w:t>6</w:t>
      </w:r>
      <w:r w:rsidR="009C2D09">
        <w:rPr>
          <w:rFonts w:ascii="宋体" w:eastAsia="宋体" w:hAnsi="宋体" w:hint="eastAsia"/>
          <w:sz w:val="24"/>
          <w:szCs w:val="24"/>
        </w:rPr>
        <w:t>）。</w:t>
      </w:r>
    </w:p>
    <w:p w14:paraId="0F57FADF" w14:textId="48E391DD" w:rsidR="00BF4D9E" w:rsidRDefault="00432128" w:rsidP="009527C2">
      <w:pPr>
        <w:adjustRightInd w:val="0"/>
        <w:snapToGrid w:val="0"/>
        <w:spacing w:line="360" w:lineRule="auto"/>
        <w:ind w:firstLineChars="200" w:firstLine="420"/>
        <w:jc w:val="center"/>
        <w:rPr>
          <w:rFonts w:ascii="宋体" w:eastAsia="宋体" w:hAnsi="宋体"/>
          <w:sz w:val="24"/>
          <w:szCs w:val="24"/>
        </w:rPr>
      </w:pPr>
      <w:r>
        <w:rPr>
          <w:noProof/>
        </w:rPr>
        <w:drawing>
          <wp:inline distT="0" distB="0" distL="0" distR="0" wp14:anchorId="5D5FB169" wp14:editId="496E3049">
            <wp:extent cx="4572000" cy="2743200"/>
            <wp:effectExtent l="0" t="0" r="0" b="0"/>
            <wp:docPr id="26" name="图表 26">
              <a:extLst xmlns:a="http://schemas.openxmlformats.org/drawingml/2006/main">
                <a:ext uri="{FF2B5EF4-FFF2-40B4-BE49-F238E27FC236}">
                  <a16:creationId xmlns:a16="http://schemas.microsoft.com/office/drawing/2014/main" id="{CCEBC72E-35A6-4A45-A973-CE95F4020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866B3C" w14:textId="3E27D465" w:rsidR="00BF4D9E" w:rsidRDefault="00080542"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432128">
        <w:rPr>
          <w:rFonts w:ascii="宋体" w:eastAsia="宋体" w:hAnsi="宋体" w:hint="eastAsia"/>
          <w:sz w:val="24"/>
          <w:szCs w:val="24"/>
        </w:rPr>
        <w:t>6</w:t>
      </w:r>
      <w:r>
        <w:rPr>
          <w:rFonts w:ascii="宋体" w:eastAsia="宋体" w:hAnsi="宋体"/>
          <w:sz w:val="24"/>
          <w:szCs w:val="24"/>
        </w:rPr>
        <w:t xml:space="preserve"> </w:t>
      </w:r>
      <w:r w:rsidR="006A7848">
        <w:rPr>
          <w:rFonts w:ascii="宋体" w:eastAsia="宋体" w:hAnsi="宋体" w:hint="eastAsia"/>
          <w:sz w:val="24"/>
          <w:szCs w:val="24"/>
        </w:rPr>
        <w:t>受教育水平</w:t>
      </w:r>
      <w:r>
        <w:rPr>
          <w:rFonts w:ascii="宋体" w:eastAsia="宋体" w:hAnsi="宋体" w:hint="eastAsia"/>
          <w:sz w:val="24"/>
          <w:szCs w:val="24"/>
        </w:rPr>
        <w:t>对合成生物学了解程度有影响</w:t>
      </w:r>
      <w:r w:rsidR="000433D9">
        <w:rPr>
          <w:rFonts w:ascii="宋体" w:eastAsia="宋体" w:hAnsi="宋体" w:hint="eastAsia"/>
          <w:sz w:val="24"/>
          <w:szCs w:val="24"/>
        </w:rPr>
        <w:t>。学历越高，</w:t>
      </w:r>
      <w:r w:rsidR="000433D9" w:rsidRPr="00155C82">
        <w:rPr>
          <w:rFonts w:ascii="宋体" w:eastAsia="宋体" w:hAnsi="宋体" w:hint="eastAsia"/>
          <w:sz w:val="24"/>
          <w:szCs w:val="24"/>
        </w:rPr>
        <w:t>对合成生物学了解较多或非常多的比例</w:t>
      </w:r>
      <w:r w:rsidR="000433D9">
        <w:rPr>
          <w:rFonts w:ascii="宋体" w:eastAsia="宋体" w:hAnsi="宋体" w:hint="eastAsia"/>
          <w:sz w:val="24"/>
          <w:szCs w:val="24"/>
        </w:rPr>
        <w:t>就越高。</w:t>
      </w:r>
    </w:p>
    <w:p w14:paraId="1BA0752D" w14:textId="75BBFD89" w:rsidR="00D94065" w:rsidRDefault="00D94065" w:rsidP="00987C42">
      <w:pPr>
        <w:adjustRightInd w:val="0"/>
        <w:snapToGrid w:val="0"/>
        <w:spacing w:line="360" w:lineRule="auto"/>
        <w:ind w:firstLineChars="200" w:firstLine="480"/>
        <w:rPr>
          <w:rFonts w:ascii="宋体" w:eastAsia="宋体" w:hAnsi="宋体"/>
          <w:sz w:val="24"/>
          <w:szCs w:val="24"/>
        </w:rPr>
      </w:pPr>
    </w:p>
    <w:p w14:paraId="0E16AED6" w14:textId="1CEDCAA1" w:rsidR="00121C82" w:rsidRPr="00D91FF0" w:rsidRDefault="0062693B"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lastRenderedPageBreak/>
        <w:t>2、</w:t>
      </w:r>
      <w:r w:rsidR="00676B43" w:rsidRPr="00D91FF0">
        <w:rPr>
          <w:rFonts w:ascii="宋体" w:eastAsia="宋体" w:hAnsi="宋体" w:hint="eastAsia"/>
          <w:sz w:val="24"/>
          <w:szCs w:val="24"/>
        </w:rPr>
        <w:t>公众对合成生物学相关知识</w:t>
      </w:r>
      <w:r w:rsidR="009E7163">
        <w:rPr>
          <w:rFonts w:ascii="宋体" w:eastAsia="宋体" w:hAnsi="宋体" w:hint="eastAsia"/>
          <w:sz w:val="24"/>
          <w:szCs w:val="24"/>
        </w:rPr>
        <w:t>具有一定认知</w:t>
      </w:r>
    </w:p>
    <w:p w14:paraId="7DFF8EFE" w14:textId="180F54A2" w:rsidR="009C1832" w:rsidRDefault="00F66A1A"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为</w:t>
      </w:r>
      <w:r w:rsidR="00840B41">
        <w:rPr>
          <w:rFonts w:ascii="宋体" w:eastAsia="宋体" w:hAnsi="宋体" w:hint="eastAsia"/>
          <w:sz w:val="24"/>
          <w:szCs w:val="24"/>
        </w:rPr>
        <w:t>调查</w:t>
      </w:r>
      <w:r w:rsidR="006649B5" w:rsidRPr="00D91FF0">
        <w:rPr>
          <w:rFonts w:ascii="宋体" w:eastAsia="宋体" w:hAnsi="宋体" w:hint="eastAsia"/>
          <w:sz w:val="24"/>
          <w:szCs w:val="24"/>
        </w:rPr>
        <w:t>受访者对合</w:t>
      </w:r>
      <w:r w:rsidR="006649B5" w:rsidRPr="00386B98">
        <w:rPr>
          <w:rFonts w:ascii="宋体" w:eastAsia="宋体" w:hAnsi="宋体" w:hint="eastAsia"/>
          <w:sz w:val="24"/>
          <w:szCs w:val="24"/>
        </w:rPr>
        <w:t>成生物学相关知识的了解情况，调查中设置了五道知识测试题。测量结果显示，有相当多人对合成生物学知识</w:t>
      </w:r>
      <w:r w:rsidR="00341B43" w:rsidRPr="00386B98">
        <w:rPr>
          <w:rFonts w:ascii="宋体" w:eastAsia="宋体" w:hAnsi="宋体" w:hint="eastAsia"/>
          <w:sz w:val="24"/>
          <w:szCs w:val="24"/>
        </w:rPr>
        <w:t>已</w:t>
      </w:r>
      <w:r w:rsidR="00290263" w:rsidRPr="00386B98">
        <w:rPr>
          <w:rFonts w:ascii="宋体" w:eastAsia="宋体" w:hAnsi="宋体" w:hint="eastAsia"/>
          <w:sz w:val="24"/>
          <w:szCs w:val="24"/>
        </w:rPr>
        <w:t>具有一定的</w:t>
      </w:r>
      <w:r w:rsidR="006649B5" w:rsidRPr="00386B98">
        <w:rPr>
          <w:rFonts w:ascii="宋体" w:eastAsia="宋体" w:hAnsi="宋体" w:hint="eastAsia"/>
          <w:sz w:val="24"/>
          <w:szCs w:val="24"/>
        </w:rPr>
        <w:t>认</w:t>
      </w:r>
      <w:r w:rsidR="00341B43" w:rsidRPr="00386B98">
        <w:rPr>
          <w:rFonts w:ascii="宋体" w:eastAsia="宋体" w:hAnsi="宋体" w:hint="eastAsia"/>
          <w:sz w:val="24"/>
          <w:szCs w:val="24"/>
        </w:rPr>
        <w:t>知</w:t>
      </w:r>
      <w:r w:rsidR="006649B5" w:rsidRPr="00386B98">
        <w:rPr>
          <w:rFonts w:ascii="宋体" w:eastAsia="宋体" w:hAnsi="宋体" w:hint="eastAsia"/>
          <w:sz w:val="24"/>
          <w:szCs w:val="24"/>
        </w:rPr>
        <w:t>。</w:t>
      </w:r>
      <w:r w:rsidR="00341B43">
        <w:rPr>
          <w:rFonts w:ascii="宋体" w:eastAsia="宋体" w:hAnsi="宋体" w:hint="eastAsia"/>
          <w:sz w:val="24"/>
          <w:szCs w:val="24"/>
        </w:rPr>
        <w:t>有1</w:t>
      </w:r>
      <w:r w:rsidR="00341B43">
        <w:rPr>
          <w:rFonts w:ascii="宋体" w:eastAsia="宋体" w:hAnsi="宋体"/>
          <w:sz w:val="24"/>
          <w:szCs w:val="24"/>
        </w:rPr>
        <w:t>3</w:t>
      </w:r>
      <w:r w:rsidR="00341B43">
        <w:rPr>
          <w:rFonts w:ascii="宋体" w:eastAsia="宋体" w:hAnsi="宋体" w:hint="eastAsia"/>
          <w:sz w:val="24"/>
          <w:szCs w:val="24"/>
        </w:rPr>
        <w:t>%的受访者答对了全部5道题目，</w:t>
      </w:r>
      <w:r w:rsidR="000370C1">
        <w:rPr>
          <w:rFonts w:ascii="宋体" w:eastAsia="宋体" w:hAnsi="宋体" w:hint="eastAsia"/>
          <w:sz w:val="24"/>
          <w:szCs w:val="24"/>
        </w:rPr>
        <w:t>有</w:t>
      </w:r>
      <w:r w:rsidR="000370C1">
        <w:rPr>
          <w:rFonts w:ascii="宋体" w:eastAsia="宋体" w:hAnsi="宋体"/>
          <w:sz w:val="24"/>
          <w:szCs w:val="24"/>
        </w:rPr>
        <w:t>37</w:t>
      </w:r>
      <w:r w:rsidR="000370C1">
        <w:rPr>
          <w:rFonts w:ascii="宋体" w:eastAsia="宋体" w:hAnsi="宋体" w:hint="eastAsia"/>
          <w:sz w:val="24"/>
          <w:szCs w:val="24"/>
        </w:rPr>
        <w:t>%的受访者答对了4道题目</w:t>
      </w:r>
      <w:r w:rsidR="00BE12F0">
        <w:rPr>
          <w:rFonts w:ascii="宋体" w:eastAsia="宋体" w:hAnsi="宋体" w:hint="eastAsia"/>
          <w:sz w:val="24"/>
          <w:szCs w:val="24"/>
        </w:rPr>
        <w:t>，</w:t>
      </w:r>
      <w:r w:rsidR="000370C1">
        <w:rPr>
          <w:rFonts w:ascii="宋体" w:eastAsia="宋体" w:hAnsi="宋体" w:hint="eastAsia"/>
          <w:sz w:val="24"/>
          <w:szCs w:val="24"/>
        </w:rPr>
        <w:t>答对3道题目的</w:t>
      </w:r>
      <w:r w:rsidR="00BE12F0">
        <w:rPr>
          <w:rFonts w:ascii="宋体" w:eastAsia="宋体" w:hAnsi="宋体" w:hint="eastAsia"/>
          <w:sz w:val="24"/>
          <w:szCs w:val="24"/>
        </w:rPr>
        <w:t>也</w:t>
      </w:r>
      <w:r w:rsidR="000370C1">
        <w:rPr>
          <w:rFonts w:ascii="宋体" w:eastAsia="宋体" w:hAnsi="宋体" w:hint="eastAsia"/>
          <w:sz w:val="24"/>
          <w:szCs w:val="24"/>
        </w:rPr>
        <w:t>有2</w:t>
      </w:r>
      <w:r w:rsidR="000370C1">
        <w:rPr>
          <w:rFonts w:ascii="宋体" w:eastAsia="宋体" w:hAnsi="宋体"/>
          <w:sz w:val="24"/>
          <w:szCs w:val="24"/>
        </w:rPr>
        <w:t>0</w:t>
      </w:r>
      <w:r w:rsidR="000370C1">
        <w:rPr>
          <w:rFonts w:ascii="宋体" w:eastAsia="宋体" w:hAnsi="宋体" w:hint="eastAsia"/>
          <w:sz w:val="24"/>
          <w:szCs w:val="24"/>
        </w:rPr>
        <w:t>%</w:t>
      </w:r>
      <w:r w:rsidR="00BE12F0">
        <w:rPr>
          <w:rFonts w:ascii="宋体" w:eastAsia="宋体" w:hAnsi="宋体" w:hint="eastAsia"/>
          <w:sz w:val="24"/>
          <w:szCs w:val="24"/>
        </w:rPr>
        <w:t>，也就是说有7</w:t>
      </w:r>
      <w:r w:rsidR="00BE12F0">
        <w:rPr>
          <w:rFonts w:ascii="宋体" w:eastAsia="宋体" w:hAnsi="宋体"/>
          <w:sz w:val="24"/>
          <w:szCs w:val="24"/>
        </w:rPr>
        <w:t>0</w:t>
      </w:r>
      <w:r w:rsidR="00BE12F0">
        <w:rPr>
          <w:rFonts w:ascii="宋体" w:eastAsia="宋体" w:hAnsi="宋体" w:hint="eastAsia"/>
          <w:sz w:val="24"/>
          <w:szCs w:val="24"/>
        </w:rPr>
        <w:t>%的受访者答对了3道或以上题目，达到及格水平。</w:t>
      </w:r>
      <w:r w:rsidR="009E7163" w:rsidRPr="00D91FF0">
        <w:rPr>
          <w:rFonts w:ascii="宋体" w:eastAsia="宋体" w:hAnsi="宋体" w:hint="eastAsia"/>
          <w:sz w:val="24"/>
          <w:szCs w:val="24"/>
        </w:rPr>
        <w:t>值得欣慰的是，67.9%的受访者认为合成生物学与转基因是不同的，这个比例在工作中接触较多生命科学</w:t>
      </w:r>
      <w:r w:rsidR="009E7163">
        <w:rPr>
          <w:rFonts w:ascii="宋体" w:eastAsia="宋体" w:hAnsi="宋体" w:hint="eastAsia"/>
          <w:sz w:val="24"/>
          <w:szCs w:val="24"/>
        </w:rPr>
        <w:t>知识</w:t>
      </w:r>
      <w:r w:rsidR="009E7163" w:rsidRPr="00D91FF0">
        <w:rPr>
          <w:rFonts w:ascii="宋体" w:eastAsia="宋体" w:hAnsi="宋体" w:hint="eastAsia"/>
          <w:sz w:val="24"/>
          <w:szCs w:val="24"/>
        </w:rPr>
        <w:t>的受访者中，更是高达</w:t>
      </w:r>
      <w:r w:rsidR="009E7163">
        <w:rPr>
          <w:rFonts w:ascii="宋体" w:eastAsia="宋体" w:hAnsi="宋体"/>
          <w:sz w:val="24"/>
          <w:szCs w:val="24"/>
        </w:rPr>
        <w:t>72</w:t>
      </w:r>
      <w:r w:rsidR="009E7163">
        <w:rPr>
          <w:rFonts w:ascii="宋体" w:eastAsia="宋体" w:hAnsi="宋体" w:hint="eastAsia"/>
          <w:sz w:val="24"/>
          <w:szCs w:val="24"/>
        </w:rPr>
        <w:t>.</w:t>
      </w:r>
      <w:r w:rsidR="009E7163">
        <w:rPr>
          <w:rFonts w:ascii="宋体" w:eastAsia="宋体" w:hAnsi="宋体"/>
          <w:sz w:val="24"/>
          <w:szCs w:val="24"/>
        </w:rPr>
        <w:t>8</w:t>
      </w:r>
      <w:r w:rsidR="009E7163">
        <w:rPr>
          <w:rFonts w:ascii="宋体" w:eastAsia="宋体" w:hAnsi="宋体" w:hint="eastAsia"/>
          <w:sz w:val="24"/>
          <w:szCs w:val="24"/>
        </w:rPr>
        <w:t>%</w:t>
      </w:r>
      <w:r w:rsidR="001D7DDE">
        <w:rPr>
          <w:rFonts w:ascii="宋体" w:eastAsia="宋体" w:hAnsi="宋体" w:hint="eastAsia"/>
          <w:sz w:val="24"/>
          <w:szCs w:val="24"/>
        </w:rPr>
        <w:t>（见图7）</w:t>
      </w:r>
      <w:r w:rsidR="009E7163" w:rsidRPr="00D91FF0">
        <w:rPr>
          <w:rFonts w:ascii="宋体" w:eastAsia="宋体" w:hAnsi="宋体" w:hint="eastAsia"/>
          <w:sz w:val="24"/>
          <w:szCs w:val="24"/>
        </w:rPr>
        <w:t>。</w:t>
      </w:r>
    </w:p>
    <w:p w14:paraId="7C01CA09" w14:textId="44420D35" w:rsidR="00290263" w:rsidRPr="00D91FF0" w:rsidRDefault="000B44CD"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35018CA3" wp14:editId="381BC70C">
            <wp:extent cx="5753100" cy="3052762"/>
            <wp:effectExtent l="0" t="0" r="0" b="0"/>
            <wp:docPr id="195" name="图表 195">
              <a:extLst xmlns:a="http://schemas.openxmlformats.org/drawingml/2006/main">
                <a:ext uri="{FF2B5EF4-FFF2-40B4-BE49-F238E27FC236}">
                  <a16:creationId xmlns:a16="http://schemas.microsoft.com/office/drawing/2014/main" id="{A415847C-8A60-4D31-8B2C-67D252AC1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8F3821" w14:textId="5DB044F4" w:rsidR="00290263" w:rsidRPr="00947839" w:rsidRDefault="00290263" w:rsidP="00987C42">
      <w:pPr>
        <w:adjustRightInd w:val="0"/>
        <w:snapToGrid w:val="0"/>
        <w:spacing w:line="360" w:lineRule="auto"/>
        <w:ind w:firstLineChars="200" w:firstLine="480"/>
        <w:rPr>
          <w:rFonts w:ascii="宋体" w:eastAsia="宋体" w:hAnsi="宋体"/>
          <w:sz w:val="24"/>
          <w:szCs w:val="24"/>
        </w:rPr>
      </w:pPr>
      <w:r w:rsidRPr="00947839">
        <w:rPr>
          <w:rFonts w:ascii="宋体" w:eastAsia="宋体" w:hAnsi="宋体" w:hint="eastAsia"/>
          <w:sz w:val="24"/>
          <w:szCs w:val="24"/>
        </w:rPr>
        <w:t>图</w:t>
      </w:r>
      <w:r w:rsidR="001D7DDE">
        <w:rPr>
          <w:rFonts w:ascii="宋体" w:eastAsia="宋体" w:hAnsi="宋体"/>
          <w:sz w:val="24"/>
          <w:szCs w:val="24"/>
        </w:rPr>
        <w:t>7</w:t>
      </w:r>
      <w:r w:rsidRPr="00947839">
        <w:rPr>
          <w:rFonts w:ascii="宋体" w:eastAsia="宋体" w:hAnsi="宋体"/>
          <w:sz w:val="24"/>
          <w:szCs w:val="24"/>
        </w:rPr>
        <w:t xml:space="preserve"> </w:t>
      </w:r>
      <w:r w:rsidRPr="00947839">
        <w:rPr>
          <w:rFonts w:ascii="宋体" w:eastAsia="宋体" w:hAnsi="宋体" w:hint="eastAsia"/>
          <w:sz w:val="24"/>
          <w:szCs w:val="24"/>
        </w:rPr>
        <w:t>公众对合成生物学问题的回答情况</w:t>
      </w:r>
    </w:p>
    <w:p w14:paraId="5C3DB57A" w14:textId="4667F4FE" w:rsidR="00A23F99" w:rsidRPr="00947839" w:rsidRDefault="00A23F99" w:rsidP="00987C42">
      <w:pPr>
        <w:adjustRightInd w:val="0"/>
        <w:snapToGrid w:val="0"/>
        <w:spacing w:line="360" w:lineRule="auto"/>
        <w:ind w:firstLineChars="200" w:firstLine="480"/>
        <w:rPr>
          <w:rFonts w:ascii="宋体" w:eastAsia="宋体" w:hAnsi="宋体"/>
          <w:sz w:val="24"/>
          <w:szCs w:val="24"/>
        </w:rPr>
      </w:pPr>
    </w:p>
    <w:p w14:paraId="1D2E8ECA" w14:textId="2780A0AB" w:rsidR="00A23F99" w:rsidRPr="00A23F99" w:rsidRDefault="00BE12F0"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进一步的分析显示，题目测试所反应出的受访者合成生物学的认知水平与其对自己认知</w:t>
      </w:r>
      <w:r w:rsidR="009A68DD">
        <w:rPr>
          <w:rFonts w:ascii="宋体" w:eastAsia="宋体" w:hAnsi="宋体" w:hint="eastAsia"/>
          <w:sz w:val="24"/>
          <w:szCs w:val="24"/>
        </w:rPr>
        <w:t>的判断</w:t>
      </w:r>
      <w:r w:rsidR="00FA3172">
        <w:rPr>
          <w:rFonts w:ascii="宋体" w:eastAsia="宋体" w:hAnsi="宋体" w:hint="eastAsia"/>
          <w:sz w:val="24"/>
          <w:szCs w:val="24"/>
        </w:rPr>
        <w:t>有一定的符合度</w:t>
      </w:r>
      <w:r>
        <w:rPr>
          <w:rFonts w:ascii="宋体" w:eastAsia="宋体" w:hAnsi="宋体" w:hint="eastAsia"/>
          <w:sz w:val="24"/>
          <w:szCs w:val="24"/>
        </w:rPr>
        <w:t>。</w:t>
      </w:r>
      <w:r w:rsidR="00A23F99" w:rsidRPr="00A23F99">
        <w:rPr>
          <w:rFonts w:ascii="宋体" w:eastAsia="宋体" w:hAnsi="宋体" w:hint="eastAsia"/>
          <w:sz w:val="24"/>
          <w:szCs w:val="24"/>
        </w:rPr>
        <w:t>自己认为对合成生物学了解较多或非常多的受访者中，答对题目的数量明显高于自认为了解较少或完全不了解的受访者。比如自认为了解较多或非常多合成生物学知识的受访者中，答对全部5道题目的占</w:t>
      </w:r>
      <w:r w:rsidR="00FA3172">
        <w:rPr>
          <w:rFonts w:ascii="宋体" w:eastAsia="宋体" w:hAnsi="宋体"/>
          <w:sz w:val="24"/>
          <w:szCs w:val="24"/>
        </w:rPr>
        <w:t>19</w:t>
      </w:r>
      <w:r w:rsidR="00A23F99" w:rsidRPr="00A23F99">
        <w:rPr>
          <w:rFonts w:ascii="宋体" w:eastAsia="宋体" w:hAnsi="宋体" w:hint="eastAsia"/>
          <w:sz w:val="24"/>
          <w:szCs w:val="24"/>
        </w:rPr>
        <w:t>%，而这一比例在自认为了解非常少或完全不了解的受访者中仅为</w:t>
      </w:r>
      <w:r w:rsidR="00FA3172">
        <w:rPr>
          <w:rFonts w:ascii="宋体" w:eastAsia="宋体" w:hAnsi="宋体"/>
          <w:sz w:val="24"/>
          <w:szCs w:val="24"/>
        </w:rPr>
        <w:t>10</w:t>
      </w:r>
      <w:r w:rsidR="00A23F99" w:rsidRPr="00A23F99">
        <w:rPr>
          <w:rFonts w:ascii="宋体" w:eastAsia="宋体" w:hAnsi="宋体" w:hint="eastAsia"/>
          <w:sz w:val="24"/>
          <w:szCs w:val="24"/>
        </w:rPr>
        <w:t>%</w:t>
      </w:r>
      <w:r w:rsidR="00FA3172">
        <w:rPr>
          <w:rFonts w:ascii="宋体" w:eastAsia="宋体" w:hAnsi="宋体" w:hint="eastAsia"/>
          <w:sz w:val="24"/>
          <w:szCs w:val="24"/>
        </w:rPr>
        <w:t>，有4</w:t>
      </w:r>
      <w:r w:rsidR="00FA3172">
        <w:rPr>
          <w:rFonts w:ascii="宋体" w:eastAsia="宋体" w:hAnsi="宋体"/>
          <w:sz w:val="24"/>
          <w:szCs w:val="24"/>
        </w:rPr>
        <w:t>3</w:t>
      </w:r>
      <w:r w:rsidR="00FA3172">
        <w:rPr>
          <w:rFonts w:ascii="宋体" w:eastAsia="宋体" w:hAnsi="宋体" w:hint="eastAsia"/>
          <w:sz w:val="24"/>
          <w:szCs w:val="24"/>
        </w:rPr>
        <w:t>%自认为了解较多或以上的受访者答对了4道题目，而这一比例在自认为了解非常少或完全不了解的人群中为3</w:t>
      </w:r>
      <w:r w:rsidR="00FA3172">
        <w:rPr>
          <w:rFonts w:ascii="宋体" w:eastAsia="宋体" w:hAnsi="宋体"/>
          <w:sz w:val="24"/>
          <w:szCs w:val="24"/>
        </w:rPr>
        <w:t>3</w:t>
      </w:r>
      <w:r w:rsidR="00FA3172">
        <w:rPr>
          <w:rFonts w:ascii="宋体" w:eastAsia="宋体" w:hAnsi="宋体" w:hint="eastAsia"/>
          <w:sz w:val="24"/>
          <w:szCs w:val="24"/>
        </w:rPr>
        <w:t>%</w:t>
      </w:r>
      <w:r w:rsidR="00A23F99" w:rsidRPr="00A23F99">
        <w:rPr>
          <w:rFonts w:ascii="宋体" w:eastAsia="宋体" w:hAnsi="宋体" w:hint="eastAsia"/>
          <w:sz w:val="24"/>
          <w:szCs w:val="24"/>
        </w:rPr>
        <w:t>；另一方面，一道题都没答对的比例在了解较少的受访者中为1</w:t>
      </w:r>
      <w:r w:rsidR="00A23F99" w:rsidRPr="00A23F99">
        <w:rPr>
          <w:rFonts w:ascii="宋体" w:eastAsia="宋体" w:hAnsi="宋体"/>
          <w:sz w:val="24"/>
          <w:szCs w:val="24"/>
        </w:rPr>
        <w:t>6</w:t>
      </w:r>
      <w:r w:rsidR="00A23F99" w:rsidRPr="00A23F99">
        <w:rPr>
          <w:rFonts w:ascii="宋体" w:eastAsia="宋体" w:hAnsi="宋体" w:hint="eastAsia"/>
          <w:sz w:val="24"/>
          <w:szCs w:val="24"/>
        </w:rPr>
        <w:t>%，而在了解较多的受访者中仅为5%</w:t>
      </w:r>
      <w:r w:rsidR="00FA3172">
        <w:rPr>
          <w:rFonts w:ascii="宋体" w:eastAsia="宋体" w:hAnsi="宋体" w:hint="eastAsia"/>
          <w:sz w:val="24"/>
          <w:szCs w:val="24"/>
        </w:rPr>
        <w:t>（见图8）</w:t>
      </w:r>
      <w:r w:rsidR="00A23F99" w:rsidRPr="00A23F99">
        <w:rPr>
          <w:rFonts w:ascii="宋体" w:eastAsia="宋体" w:hAnsi="宋体" w:hint="eastAsia"/>
          <w:sz w:val="24"/>
          <w:szCs w:val="24"/>
        </w:rPr>
        <w:t>。</w:t>
      </w:r>
    </w:p>
    <w:p w14:paraId="5723DC8E" w14:textId="2DAE331D" w:rsidR="009A68DD" w:rsidRDefault="00A23F99" w:rsidP="00987C42">
      <w:pPr>
        <w:adjustRightInd w:val="0"/>
        <w:snapToGrid w:val="0"/>
        <w:spacing w:line="360" w:lineRule="auto"/>
        <w:ind w:firstLineChars="200" w:firstLine="420"/>
        <w:rPr>
          <w:rFonts w:ascii="宋体" w:eastAsia="宋体" w:hAnsi="宋体"/>
          <w:color w:val="FF0000"/>
          <w:sz w:val="24"/>
          <w:szCs w:val="24"/>
        </w:rPr>
      </w:pPr>
      <w:r>
        <w:rPr>
          <w:noProof/>
        </w:rPr>
        <w:lastRenderedPageBreak/>
        <w:drawing>
          <wp:inline distT="0" distB="0" distL="0" distR="0" wp14:anchorId="6672CF0F" wp14:editId="33B6E8F9">
            <wp:extent cx="4572000" cy="2743200"/>
            <wp:effectExtent l="0" t="0" r="0" b="0"/>
            <wp:docPr id="30" name="图表 30">
              <a:extLst xmlns:a="http://schemas.openxmlformats.org/drawingml/2006/main">
                <a:ext uri="{FF2B5EF4-FFF2-40B4-BE49-F238E27FC236}">
                  <a16:creationId xmlns:a16="http://schemas.microsoft.com/office/drawing/2014/main" id="{1C35AB6F-D505-474B-93BD-544271F73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EBB854" w14:textId="1B293C9A" w:rsidR="00FA3172" w:rsidRPr="000954A3" w:rsidRDefault="00FA3172" w:rsidP="00987C42">
      <w:pPr>
        <w:adjustRightInd w:val="0"/>
        <w:snapToGrid w:val="0"/>
        <w:spacing w:line="360" w:lineRule="auto"/>
        <w:ind w:firstLineChars="200" w:firstLine="480"/>
        <w:rPr>
          <w:rFonts w:ascii="宋体" w:eastAsia="宋体" w:hAnsi="宋体"/>
          <w:sz w:val="24"/>
          <w:szCs w:val="24"/>
        </w:rPr>
      </w:pPr>
      <w:r w:rsidRPr="000954A3">
        <w:rPr>
          <w:rFonts w:ascii="宋体" w:eastAsia="宋体" w:hAnsi="宋体" w:hint="eastAsia"/>
          <w:sz w:val="24"/>
          <w:szCs w:val="24"/>
        </w:rPr>
        <w:t>图8</w:t>
      </w:r>
      <w:r w:rsidRPr="000954A3">
        <w:rPr>
          <w:rFonts w:ascii="宋体" w:eastAsia="宋体" w:hAnsi="宋体"/>
          <w:sz w:val="24"/>
          <w:szCs w:val="24"/>
        </w:rPr>
        <w:t xml:space="preserve"> </w:t>
      </w:r>
      <w:r w:rsidRPr="000954A3">
        <w:rPr>
          <w:rFonts w:ascii="宋体" w:eastAsia="宋体" w:hAnsi="宋体" w:hint="eastAsia"/>
          <w:sz w:val="24"/>
          <w:szCs w:val="24"/>
        </w:rPr>
        <w:t>自我判断的合成生物学认知水平与题目测试的认知水平之间的关系</w:t>
      </w:r>
    </w:p>
    <w:p w14:paraId="109AF929" w14:textId="77777777" w:rsidR="009A68DD" w:rsidRPr="00D91FF0" w:rsidRDefault="009A68DD" w:rsidP="00987C42">
      <w:pPr>
        <w:adjustRightInd w:val="0"/>
        <w:snapToGrid w:val="0"/>
        <w:spacing w:line="360" w:lineRule="auto"/>
        <w:ind w:firstLineChars="200" w:firstLine="480"/>
        <w:rPr>
          <w:rFonts w:ascii="宋体" w:eastAsia="宋体" w:hAnsi="宋体"/>
          <w:color w:val="FF0000"/>
          <w:sz w:val="24"/>
          <w:szCs w:val="24"/>
        </w:rPr>
      </w:pPr>
    </w:p>
    <w:p w14:paraId="75686A76" w14:textId="3C26767A" w:rsidR="00290263" w:rsidRPr="00D91FF0" w:rsidRDefault="0062693B"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3、</w:t>
      </w:r>
      <w:r w:rsidR="00947839">
        <w:rPr>
          <w:rFonts w:ascii="宋体" w:eastAsia="宋体" w:hAnsi="宋体" w:hint="eastAsia"/>
          <w:sz w:val="24"/>
          <w:szCs w:val="24"/>
        </w:rPr>
        <w:t>作为</w:t>
      </w:r>
      <w:r w:rsidR="00947839" w:rsidRPr="00D91FF0">
        <w:rPr>
          <w:rFonts w:ascii="宋体" w:eastAsia="宋体" w:hAnsi="宋体" w:hint="eastAsia"/>
          <w:sz w:val="24"/>
          <w:szCs w:val="24"/>
        </w:rPr>
        <w:t>了解合成生物学的渠道</w:t>
      </w:r>
      <w:r w:rsidR="00947839">
        <w:rPr>
          <w:rFonts w:ascii="宋体" w:eastAsia="宋体" w:hAnsi="宋体" w:hint="eastAsia"/>
          <w:sz w:val="24"/>
          <w:szCs w:val="24"/>
        </w:rPr>
        <w:t>，</w:t>
      </w:r>
      <w:r w:rsidR="00947839" w:rsidRPr="00D91FF0">
        <w:rPr>
          <w:rFonts w:ascii="宋体" w:eastAsia="宋体" w:hAnsi="宋体" w:hint="eastAsia"/>
          <w:sz w:val="24"/>
          <w:szCs w:val="24"/>
        </w:rPr>
        <w:t>互联网的影响力超过了传统媒体</w:t>
      </w:r>
    </w:p>
    <w:p w14:paraId="5DF1783D" w14:textId="5F06AFC0" w:rsidR="00216940" w:rsidRDefault="00E92DEF"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调查结果显示，</w:t>
      </w:r>
      <w:r w:rsidR="00F6668F">
        <w:rPr>
          <w:rFonts w:ascii="宋体" w:eastAsia="宋体" w:hAnsi="宋体" w:hint="eastAsia"/>
          <w:sz w:val="24"/>
          <w:szCs w:val="24"/>
        </w:rPr>
        <w:t>受访者中，对合成生物学尚未了解的</w:t>
      </w:r>
      <w:r w:rsidR="00C1755F">
        <w:rPr>
          <w:rFonts w:ascii="宋体" w:eastAsia="宋体" w:hAnsi="宋体" w:hint="eastAsia"/>
          <w:sz w:val="24"/>
          <w:szCs w:val="24"/>
        </w:rPr>
        <w:t>有1</w:t>
      </w:r>
      <w:r w:rsidR="00C1755F">
        <w:rPr>
          <w:rFonts w:ascii="宋体" w:eastAsia="宋体" w:hAnsi="宋体"/>
          <w:sz w:val="24"/>
          <w:szCs w:val="24"/>
        </w:rPr>
        <w:t>5</w:t>
      </w:r>
      <w:r w:rsidR="00C1755F">
        <w:rPr>
          <w:rFonts w:ascii="宋体" w:eastAsia="宋体" w:hAnsi="宋体" w:hint="eastAsia"/>
          <w:sz w:val="24"/>
          <w:szCs w:val="24"/>
        </w:rPr>
        <w:t>%</w:t>
      </w:r>
      <w:r w:rsidR="00E602FB">
        <w:rPr>
          <w:rFonts w:ascii="宋体" w:eastAsia="宋体" w:hAnsi="宋体" w:hint="eastAsia"/>
          <w:sz w:val="24"/>
          <w:szCs w:val="24"/>
        </w:rPr>
        <w:t>，</w:t>
      </w:r>
      <w:r w:rsidR="00070BB1">
        <w:rPr>
          <w:rFonts w:ascii="宋体" w:eastAsia="宋体" w:hAnsi="宋体" w:hint="eastAsia"/>
          <w:sz w:val="24"/>
          <w:szCs w:val="24"/>
        </w:rPr>
        <w:t>少于自认为对合成生物学完全不了解的比例，这提示对合成生物学有所接触的人群中也有相当一部分人自认为并不了解这一学科领域。</w:t>
      </w:r>
      <w:r w:rsidR="00C1755F">
        <w:rPr>
          <w:rFonts w:ascii="宋体" w:eastAsia="宋体" w:hAnsi="宋体" w:hint="eastAsia"/>
          <w:sz w:val="24"/>
          <w:szCs w:val="24"/>
        </w:rPr>
        <w:t>对合成生物学已有了解的受访者中，</w:t>
      </w:r>
      <w:r w:rsidR="007274B0" w:rsidRPr="00D91FF0">
        <w:rPr>
          <w:rFonts w:ascii="宋体" w:eastAsia="宋体" w:hAnsi="宋体" w:hint="eastAsia"/>
          <w:sz w:val="24"/>
          <w:szCs w:val="24"/>
        </w:rPr>
        <w:t>互联网（包括微信）已经成为</w:t>
      </w:r>
      <w:r w:rsidRPr="00D91FF0">
        <w:rPr>
          <w:rFonts w:ascii="宋体" w:eastAsia="宋体" w:hAnsi="宋体" w:hint="eastAsia"/>
          <w:sz w:val="24"/>
          <w:szCs w:val="24"/>
        </w:rPr>
        <w:t>公众获取合成生物学相关知识的</w:t>
      </w:r>
      <w:r w:rsidR="007274B0" w:rsidRPr="00D91FF0">
        <w:rPr>
          <w:rFonts w:ascii="宋体" w:eastAsia="宋体" w:hAnsi="宋体" w:hint="eastAsia"/>
          <w:sz w:val="24"/>
          <w:szCs w:val="24"/>
        </w:rPr>
        <w:t>最主</w:t>
      </w:r>
      <w:r w:rsidRPr="00D91FF0">
        <w:rPr>
          <w:rFonts w:ascii="宋体" w:eastAsia="宋体" w:hAnsi="宋体" w:hint="eastAsia"/>
          <w:sz w:val="24"/>
          <w:szCs w:val="24"/>
        </w:rPr>
        <w:t>要渠道</w:t>
      </w:r>
      <w:r w:rsidR="0024111E" w:rsidRPr="00D91FF0">
        <w:rPr>
          <w:rFonts w:ascii="宋体" w:eastAsia="宋体" w:hAnsi="宋体" w:hint="eastAsia"/>
          <w:sz w:val="24"/>
          <w:szCs w:val="24"/>
        </w:rPr>
        <w:t>（</w:t>
      </w:r>
      <w:r w:rsidR="00F6668F">
        <w:rPr>
          <w:rFonts w:ascii="宋体" w:eastAsia="宋体" w:hAnsi="宋体"/>
          <w:sz w:val="24"/>
          <w:szCs w:val="24"/>
        </w:rPr>
        <w:t>81</w:t>
      </w:r>
      <w:r w:rsidR="00F6668F">
        <w:rPr>
          <w:rFonts w:ascii="宋体" w:eastAsia="宋体" w:hAnsi="宋体" w:hint="eastAsia"/>
          <w:sz w:val="24"/>
          <w:szCs w:val="24"/>
        </w:rPr>
        <w:t>.</w:t>
      </w:r>
      <w:r w:rsidR="00F6668F">
        <w:rPr>
          <w:rFonts w:ascii="宋体" w:eastAsia="宋体" w:hAnsi="宋体"/>
          <w:sz w:val="24"/>
          <w:szCs w:val="24"/>
        </w:rPr>
        <w:t>3</w:t>
      </w:r>
      <w:r w:rsidR="0024111E" w:rsidRPr="00D91FF0">
        <w:rPr>
          <w:rFonts w:ascii="宋体" w:eastAsia="宋体" w:hAnsi="宋体" w:hint="eastAsia"/>
          <w:sz w:val="24"/>
          <w:szCs w:val="24"/>
        </w:rPr>
        <w:t>%）</w:t>
      </w:r>
      <w:r w:rsidRPr="00D91FF0">
        <w:rPr>
          <w:rFonts w:ascii="宋体" w:eastAsia="宋体" w:hAnsi="宋体" w:hint="eastAsia"/>
          <w:sz w:val="24"/>
          <w:szCs w:val="24"/>
        </w:rPr>
        <w:t>，</w:t>
      </w:r>
      <w:r w:rsidR="007274B0" w:rsidRPr="00D91FF0">
        <w:rPr>
          <w:rFonts w:ascii="宋体" w:eastAsia="宋体" w:hAnsi="宋体" w:hint="eastAsia"/>
          <w:sz w:val="24"/>
          <w:szCs w:val="24"/>
        </w:rPr>
        <w:t>电视、报纸等传统媒体仍是</w:t>
      </w:r>
      <w:r w:rsidR="0024111E" w:rsidRPr="00D91FF0">
        <w:rPr>
          <w:rFonts w:ascii="宋体" w:eastAsia="宋体" w:hAnsi="宋体" w:hint="eastAsia"/>
          <w:sz w:val="24"/>
          <w:szCs w:val="24"/>
        </w:rPr>
        <w:t>重要渠道（</w:t>
      </w:r>
      <w:r w:rsidR="00F6668F">
        <w:rPr>
          <w:rFonts w:ascii="宋体" w:eastAsia="宋体" w:hAnsi="宋体"/>
          <w:sz w:val="24"/>
          <w:szCs w:val="24"/>
        </w:rPr>
        <w:t>67</w:t>
      </w:r>
      <w:r w:rsidR="00F6668F">
        <w:rPr>
          <w:rFonts w:ascii="宋体" w:eastAsia="宋体" w:hAnsi="宋体" w:hint="eastAsia"/>
          <w:sz w:val="24"/>
          <w:szCs w:val="24"/>
        </w:rPr>
        <w:t>.</w:t>
      </w:r>
      <w:r w:rsidR="00F6668F">
        <w:rPr>
          <w:rFonts w:ascii="宋体" w:eastAsia="宋体" w:hAnsi="宋体"/>
          <w:sz w:val="24"/>
          <w:szCs w:val="24"/>
        </w:rPr>
        <w:t>7</w:t>
      </w:r>
      <w:r w:rsidR="0024111E" w:rsidRPr="00D91FF0">
        <w:rPr>
          <w:rFonts w:ascii="宋体" w:eastAsia="宋体" w:hAnsi="宋体" w:hint="eastAsia"/>
          <w:sz w:val="24"/>
          <w:szCs w:val="24"/>
        </w:rPr>
        <w:t>%），高于上课/学习/培训/宣传材料（</w:t>
      </w:r>
      <w:r w:rsidR="0057739C">
        <w:rPr>
          <w:rFonts w:ascii="宋体" w:eastAsia="宋体" w:hAnsi="宋体"/>
          <w:sz w:val="24"/>
          <w:szCs w:val="24"/>
        </w:rPr>
        <w:t>61</w:t>
      </w:r>
      <w:r w:rsidR="0057739C">
        <w:rPr>
          <w:rFonts w:ascii="宋体" w:eastAsia="宋体" w:hAnsi="宋体" w:hint="eastAsia"/>
          <w:sz w:val="24"/>
          <w:szCs w:val="24"/>
        </w:rPr>
        <w:t>.</w:t>
      </w:r>
      <w:r w:rsidR="0057739C">
        <w:rPr>
          <w:rFonts w:ascii="宋体" w:eastAsia="宋体" w:hAnsi="宋体"/>
          <w:sz w:val="24"/>
          <w:szCs w:val="24"/>
        </w:rPr>
        <w:t>6</w:t>
      </w:r>
      <w:r w:rsidR="0024111E" w:rsidRPr="00D91FF0">
        <w:rPr>
          <w:rFonts w:ascii="宋体" w:eastAsia="宋体" w:hAnsi="宋体" w:hint="eastAsia"/>
          <w:sz w:val="24"/>
          <w:szCs w:val="24"/>
        </w:rPr>
        <w:t>%）和杂志/书籍（</w:t>
      </w:r>
      <w:r w:rsidR="0057739C">
        <w:rPr>
          <w:rFonts w:ascii="宋体" w:eastAsia="宋体" w:hAnsi="宋体"/>
          <w:sz w:val="24"/>
          <w:szCs w:val="24"/>
        </w:rPr>
        <w:t>54</w:t>
      </w:r>
      <w:r w:rsidR="0024111E" w:rsidRPr="00D91FF0">
        <w:rPr>
          <w:rFonts w:ascii="宋体" w:eastAsia="宋体" w:hAnsi="宋体" w:hint="eastAsia"/>
          <w:sz w:val="24"/>
          <w:szCs w:val="24"/>
        </w:rPr>
        <w:t>.</w:t>
      </w:r>
      <w:r w:rsidR="0057739C">
        <w:rPr>
          <w:rFonts w:ascii="宋体" w:eastAsia="宋体" w:hAnsi="宋体"/>
          <w:sz w:val="24"/>
          <w:szCs w:val="24"/>
        </w:rPr>
        <w:t>2</w:t>
      </w:r>
      <w:r w:rsidR="0024111E" w:rsidRPr="00D91FF0">
        <w:rPr>
          <w:rFonts w:ascii="宋体" w:eastAsia="宋体" w:hAnsi="宋体" w:hint="eastAsia"/>
          <w:sz w:val="24"/>
          <w:szCs w:val="24"/>
        </w:rPr>
        <w:t>%）</w:t>
      </w:r>
      <w:r w:rsidR="000954A3">
        <w:rPr>
          <w:rFonts w:ascii="宋体" w:eastAsia="宋体" w:hAnsi="宋体" w:hint="eastAsia"/>
          <w:sz w:val="24"/>
          <w:szCs w:val="24"/>
        </w:rPr>
        <w:t>（见图9）</w:t>
      </w:r>
      <w:r w:rsidR="0024111E" w:rsidRPr="00D91FF0">
        <w:rPr>
          <w:rFonts w:ascii="宋体" w:eastAsia="宋体" w:hAnsi="宋体" w:hint="eastAsia"/>
          <w:sz w:val="24"/>
          <w:szCs w:val="24"/>
        </w:rPr>
        <w:t>。</w:t>
      </w:r>
    </w:p>
    <w:p w14:paraId="56E8EBA5" w14:textId="5E0380F1" w:rsidR="00E602FB" w:rsidRDefault="00A53B33"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47767D16" wp14:editId="425AFF23">
            <wp:extent cx="4572000" cy="2743200"/>
            <wp:effectExtent l="0" t="0" r="0" b="0"/>
            <wp:docPr id="18" name="图表 18">
              <a:extLst xmlns:a="http://schemas.openxmlformats.org/drawingml/2006/main">
                <a:ext uri="{FF2B5EF4-FFF2-40B4-BE49-F238E27FC236}">
                  <a16:creationId xmlns:a16="http://schemas.microsoft.com/office/drawing/2014/main" id="{22E860E4-E611-4005-9E37-DE7055EE8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3ECEB5" w14:textId="47F4A6FC" w:rsidR="00E602FB" w:rsidRPr="00D91FF0" w:rsidRDefault="00E602FB"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0954A3">
        <w:rPr>
          <w:rFonts w:ascii="宋体" w:eastAsia="宋体" w:hAnsi="宋体"/>
          <w:sz w:val="24"/>
          <w:szCs w:val="24"/>
        </w:rPr>
        <w:t>9</w:t>
      </w:r>
      <w:r>
        <w:rPr>
          <w:rFonts w:ascii="宋体" w:eastAsia="宋体" w:hAnsi="宋体"/>
          <w:sz w:val="24"/>
          <w:szCs w:val="24"/>
        </w:rPr>
        <w:t xml:space="preserve"> </w:t>
      </w:r>
      <w:r>
        <w:rPr>
          <w:rFonts w:ascii="宋体" w:eastAsia="宋体" w:hAnsi="宋体" w:hint="eastAsia"/>
          <w:sz w:val="24"/>
          <w:szCs w:val="24"/>
        </w:rPr>
        <w:t>受访者了解合成生物学的方式</w:t>
      </w:r>
      <w:r w:rsidR="002336CD">
        <w:rPr>
          <w:rFonts w:ascii="宋体" w:eastAsia="宋体" w:hAnsi="宋体" w:hint="eastAsia"/>
          <w:sz w:val="24"/>
          <w:szCs w:val="24"/>
        </w:rPr>
        <w:t>。互联网成为公众了解合成生物学的最主要方式</w:t>
      </w:r>
    </w:p>
    <w:p w14:paraId="3CE5EBF1" w14:textId="1DEF36DF" w:rsidR="002D6213" w:rsidRDefault="002D6213"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进一步分析表明，</w:t>
      </w:r>
      <w:r w:rsidR="009423DC">
        <w:rPr>
          <w:rFonts w:ascii="宋体" w:eastAsia="宋体" w:hAnsi="宋体" w:hint="eastAsia"/>
          <w:sz w:val="24"/>
          <w:szCs w:val="24"/>
        </w:rPr>
        <w:t>合成生物学知识的</w:t>
      </w:r>
      <w:r w:rsidRPr="00D91FF0">
        <w:rPr>
          <w:rFonts w:ascii="宋体" w:eastAsia="宋体" w:hAnsi="宋体" w:hint="eastAsia"/>
          <w:sz w:val="24"/>
          <w:szCs w:val="24"/>
        </w:rPr>
        <w:t>获取渠道与人们对合成生物学</w:t>
      </w:r>
      <w:r w:rsidRPr="00987C42">
        <w:rPr>
          <w:rFonts w:ascii="宋体" w:eastAsia="宋体" w:hAnsi="宋体" w:hint="eastAsia"/>
          <w:sz w:val="24"/>
          <w:szCs w:val="24"/>
        </w:rPr>
        <w:t>了解</w:t>
      </w:r>
      <w:r w:rsidR="00B97443">
        <w:rPr>
          <w:rFonts w:ascii="宋体" w:eastAsia="宋体" w:hAnsi="宋体" w:hint="eastAsia"/>
          <w:sz w:val="24"/>
          <w:szCs w:val="24"/>
        </w:rPr>
        <w:t>程度</w:t>
      </w:r>
      <w:r w:rsidR="009423DC" w:rsidRPr="00987C42">
        <w:rPr>
          <w:rFonts w:ascii="宋体" w:eastAsia="宋体" w:hAnsi="宋体" w:hint="eastAsia"/>
          <w:sz w:val="24"/>
          <w:szCs w:val="24"/>
        </w:rPr>
        <w:t>有一定影响</w:t>
      </w:r>
      <w:r w:rsidRPr="00987C42">
        <w:rPr>
          <w:rFonts w:ascii="宋体" w:eastAsia="宋体" w:hAnsi="宋体" w:hint="eastAsia"/>
          <w:sz w:val="24"/>
          <w:szCs w:val="24"/>
        </w:rPr>
        <w:t>。</w:t>
      </w:r>
      <w:r w:rsidR="00E602FB">
        <w:rPr>
          <w:rFonts w:ascii="宋体" w:eastAsia="宋体" w:hAnsi="宋体" w:hint="eastAsia"/>
          <w:sz w:val="24"/>
          <w:szCs w:val="24"/>
        </w:rPr>
        <w:t>了解渠道包含互联网的受访者，答对全部5道题的比例（1</w:t>
      </w:r>
      <w:r w:rsidR="00E602FB">
        <w:rPr>
          <w:rFonts w:ascii="宋体" w:eastAsia="宋体" w:hAnsi="宋体"/>
          <w:sz w:val="24"/>
          <w:szCs w:val="24"/>
        </w:rPr>
        <w:t>5</w:t>
      </w:r>
      <w:r w:rsidR="00E602FB">
        <w:rPr>
          <w:rFonts w:ascii="宋体" w:eastAsia="宋体" w:hAnsi="宋体" w:hint="eastAsia"/>
          <w:sz w:val="24"/>
          <w:szCs w:val="24"/>
        </w:rPr>
        <w:t>%）明显高于了解渠道不包含互联</w:t>
      </w:r>
      <w:r w:rsidR="00E602FB">
        <w:rPr>
          <w:rFonts w:ascii="宋体" w:eastAsia="宋体" w:hAnsi="宋体" w:hint="eastAsia"/>
          <w:sz w:val="24"/>
          <w:szCs w:val="24"/>
        </w:rPr>
        <w:lastRenderedPageBreak/>
        <w:t>网的受访者（9%）。</w:t>
      </w:r>
    </w:p>
    <w:p w14:paraId="7D18BCC9" w14:textId="390F5891" w:rsidR="00F13A9B" w:rsidRDefault="00F13A9B" w:rsidP="00987C42">
      <w:pPr>
        <w:adjustRightInd w:val="0"/>
        <w:snapToGrid w:val="0"/>
        <w:spacing w:line="360" w:lineRule="auto"/>
        <w:ind w:firstLineChars="200" w:firstLine="480"/>
        <w:rPr>
          <w:rFonts w:ascii="宋体" w:eastAsia="宋体" w:hAnsi="宋体"/>
          <w:sz w:val="24"/>
          <w:szCs w:val="24"/>
        </w:rPr>
      </w:pPr>
    </w:p>
    <w:p w14:paraId="1CC57BBC" w14:textId="77777777" w:rsidR="00F13A9B" w:rsidRDefault="00F13A9B" w:rsidP="00987C42">
      <w:pPr>
        <w:adjustRightInd w:val="0"/>
        <w:snapToGrid w:val="0"/>
        <w:spacing w:line="360" w:lineRule="auto"/>
        <w:ind w:firstLineChars="200" w:firstLine="480"/>
        <w:rPr>
          <w:rFonts w:ascii="宋体" w:eastAsia="宋体" w:hAnsi="宋体"/>
          <w:sz w:val="24"/>
          <w:szCs w:val="24"/>
        </w:rPr>
      </w:pPr>
    </w:p>
    <w:p w14:paraId="3E13ACEC" w14:textId="54AF117D" w:rsidR="001817F6" w:rsidRPr="00D91FF0" w:rsidRDefault="0062693B" w:rsidP="00987C42">
      <w:pPr>
        <w:pStyle w:val="3"/>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（二）</w:t>
      </w:r>
      <w:r w:rsidR="003003FA" w:rsidRPr="00D91FF0">
        <w:rPr>
          <w:rFonts w:ascii="宋体" w:eastAsia="宋体" w:hAnsi="宋体" w:hint="eastAsia"/>
          <w:sz w:val="24"/>
          <w:szCs w:val="24"/>
        </w:rPr>
        <w:t>公众愿意接受合成生物学吗？</w:t>
      </w:r>
    </w:p>
    <w:p w14:paraId="12331CFA" w14:textId="4DEB5818" w:rsidR="00987C42" w:rsidRPr="00D91FF0" w:rsidRDefault="004C52C6"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本部分集中分析我国公众对合成生物学的总体态度，特别是对合成生物学应用和产品的接受程度，并重点从认知和信任的角度分析影响公众态度的重要因素。</w:t>
      </w:r>
    </w:p>
    <w:p w14:paraId="4EDB9A4D" w14:textId="7D853DF1" w:rsidR="004C52C6" w:rsidRPr="00D91FF0" w:rsidRDefault="00D91FF0"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1、</w:t>
      </w:r>
      <w:r w:rsidR="004C52C6" w:rsidRPr="00D91FF0">
        <w:rPr>
          <w:rFonts w:ascii="宋体" w:eastAsia="宋体" w:hAnsi="宋体" w:hint="eastAsia"/>
          <w:sz w:val="24"/>
          <w:szCs w:val="24"/>
        </w:rPr>
        <w:t>公众对合成生物学积极</w:t>
      </w:r>
      <w:r w:rsidR="00E1621B">
        <w:rPr>
          <w:rFonts w:ascii="宋体" w:eastAsia="宋体" w:hAnsi="宋体" w:hint="eastAsia"/>
          <w:sz w:val="24"/>
          <w:szCs w:val="24"/>
        </w:rPr>
        <w:t>支持</w:t>
      </w:r>
    </w:p>
    <w:p w14:paraId="1346CEB7" w14:textId="28C0E56E" w:rsidR="00DE2BA9" w:rsidRPr="00D91FF0" w:rsidRDefault="004C52C6" w:rsidP="00DE2BA9">
      <w:pPr>
        <w:adjustRightInd w:val="0"/>
        <w:snapToGrid w:val="0"/>
        <w:spacing w:line="360" w:lineRule="auto"/>
        <w:ind w:firstLineChars="200" w:firstLine="480"/>
        <w:rPr>
          <w:rFonts w:ascii="宋体" w:eastAsia="宋体" w:hAnsi="宋体"/>
          <w:noProof/>
          <w:sz w:val="24"/>
          <w:szCs w:val="24"/>
        </w:rPr>
      </w:pPr>
      <w:r w:rsidRPr="00D91FF0">
        <w:rPr>
          <w:rFonts w:ascii="宋体" w:eastAsia="宋体" w:hAnsi="宋体" w:hint="eastAsia"/>
          <w:sz w:val="24"/>
          <w:szCs w:val="24"/>
        </w:rPr>
        <w:t>调查结果显示，</w:t>
      </w:r>
      <w:r w:rsidR="00070BB1">
        <w:rPr>
          <w:rFonts w:ascii="宋体" w:eastAsia="宋体" w:hAnsi="宋体" w:hint="eastAsia"/>
          <w:sz w:val="24"/>
          <w:szCs w:val="24"/>
        </w:rPr>
        <w:t>整体来看，受访者对合成生物学的发展呈现支持态度。</w:t>
      </w:r>
      <w:r w:rsidRPr="00D91FF0">
        <w:rPr>
          <w:rFonts w:ascii="宋体" w:eastAsia="宋体" w:hAnsi="宋体"/>
          <w:sz w:val="24"/>
          <w:szCs w:val="24"/>
        </w:rPr>
        <w:t>8</w:t>
      </w:r>
      <w:r w:rsidRPr="00D91FF0">
        <w:rPr>
          <w:rFonts w:ascii="宋体" w:eastAsia="宋体" w:hAnsi="宋体" w:hint="eastAsia"/>
          <w:sz w:val="24"/>
          <w:szCs w:val="24"/>
        </w:rPr>
        <w:t>3.0</w:t>
      </w:r>
      <w:r w:rsidRPr="00D91FF0">
        <w:rPr>
          <w:rFonts w:ascii="宋体" w:eastAsia="宋体" w:hAnsi="宋体"/>
          <w:sz w:val="24"/>
          <w:szCs w:val="24"/>
        </w:rPr>
        <w:t>%的</w:t>
      </w:r>
      <w:r w:rsidR="00282360" w:rsidRPr="00D91FF0">
        <w:rPr>
          <w:rFonts w:ascii="宋体" w:eastAsia="宋体" w:hAnsi="宋体" w:hint="eastAsia"/>
          <w:sz w:val="24"/>
          <w:szCs w:val="24"/>
        </w:rPr>
        <w:t>受访</w:t>
      </w:r>
      <w:r w:rsidRPr="00D91FF0">
        <w:rPr>
          <w:rFonts w:ascii="宋体" w:eastAsia="宋体" w:hAnsi="宋体"/>
          <w:sz w:val="24"/>
          <w:szCs w:val="24"/>
        </w:rPr>
        <w:t>者愿意进一步了解合成生物学</w:t>
      </w:r>
      <w:r w:rsidRPr="00D91FF0">
        <w:rPr>
          <w:rFonts w:ascii="宋体" w:eastAsia="宋体" w:hAnsi="宋体" w:hint="eastAsia"/>
          <w:sz w:val="24"/>
          <w:szCs w:val="24"/>
        </w:rPr>
        <w:t>，</w:t>
      </w:r>
      <w:r w:rsidR="00CA6449" w:rsidRPr="00D91FF0">
        <w:rPr>
          <w:rFonts w:ascii="宋体" w:eastAsia="宋体" w:hAnsi="宋体" w:hint="eastAsia"/>
          <w:sz w:val="24"/>
          <w:szCs w:val="24"/>
        </w:rPr>
        <w:t>77</w:t>
      </w:r>
      <w:r w:rsidRPr="00D91FF0">
        <w:rPr>
          <w:rFonts w:ascii="宋体" w:eastAsia="宋体" w:hAnsi="宋体" w:hint="eastAsia"/>
          <w:sz w:val="24"/>
          <w:szCs w:val="24"/>
        </w:rPr>
        <w:t>.</w:t>
      </w:r>
      <w:r w:rsidRPr="00D91FF0">
        <w:rPr>
          <w:rFonts w:ascii="宋体" w:eastAsia="宋体" w:hAnsi="宋体"/>
          <w:sz w:val="24"/>
          <w:szCs w:val="24"/>
        </w:rPr>
        <w:t>4</w:t>
      </w:r>
      <w:r w:rsidR="00CA6449" w:rsidRPr="00D91FF0">
        <w:rPr>
          <w:rFonts w:ascii="宋体" w:eastAsia="宋体" w:hAnsi="宋体" w:hint="eastAsia"/>
          <w:sz w:val="24"/>
          <w:szCs w:val="24"/>
        </w:rPr>
        <w:t>%的</w:t>
      </w:r>
      <w:r w:rsidR="00282360" w:rsidRPr="00D91FF0">
        <w:rPr>
          <w:rFonts w:ascii="宋体" w:eastAsia="宋体" w:hAnsi="宋体" w:hint="eastAsia"/>
          <w:sz w:val="24"/>
          <w:szCs w:val="24"/>
        </w:rPr>
        <w:t>受访</w:t>
      </w:r>
      <w:r w:rsidR="00CA6449" w:rsidRPr="00D91FF0">
        <w:rPr>
          <w:rFonts w:ascii="宋体" w:eastAsia="宋体" w:hAnsi="宋体" w:hint="eastAsia"/>
          <w:sz w:val="24"/>
          <w:szCs w:val="24"/>
        </w:rPr>
        <w:t>者支持或非常支持家人从事合成生物学相关的</w:t>
      </w:r>
      <w:r w:rsidR="00021868" w:rsidRPr="00D91FF0">
        <w:rPr>
          <w:rFonts w:ascii="宋体" w:eastAsia="宋体" w:hAnsi="宋体" w:hint="eastAsia"/>
          <w:sz w:val="24"/>
          <w:szCs w:val="24"/>
        </w:rPr>
        <w:t>行</w:t>
      </w:r>
      <w:r w:rsidR="00CA6449" w:rsidRPr="00D91FF0">
        <w:rPr>
          <w:rFonts w:ascii="宋体" w:eastAsia="宋体" w:hAnsi="宋体" w:hint="eastAsia"/>
          <w:sz w:val="24"/>
          <w:szCs w:val="24"/>
        </w:rPr>
        <w:t>业</w:t>
      </w:r>
      <w:r w:rsidR="00CA2824" w:rsidRPr="00D91FF0">
        <w:rPr>
          <w:rFonts w:ascii="宋体" w:eastAsia="宋体" w:hAnsi="宋体" w:hint="eastAsia"/>
          <w:sz w:val="24"/>
          <w:szCs w:val="24"/>
        </w:rPr>
        <w:t>，支持的原因主要是认为合成生物学对社会贡献大和发展空间大</w:t>
      </w:r>
      <w:r w:rsidR="007F47C3">
        <w:rPr>
          <w:rFonts w:ascii="宋体" w:eastAsia="宋体" w:hAnsi="宋体" w:hint="eastAsia"/>
          <w:sz w:val="24"/>
          <w:szCs w:val="24"/>
        </w:rPr>
        <w:t>（图1</w:t>
      </w:r>
      <w:r w:rsidR="007F47C3">
        <w:rPr>
          <w:rFonts w:ascii="宋体" w:eastAsia="宋体" w:hAnsi="宋体"/>
          <w:sz w:val="24"/>
          <w:szCs w:val="24"/>
        </w:rPr>
        <w:t>0</w:t>
      </w:r>
      <w:r w:rsidR="007F47C3">
        <w:rPr>
          <w:rFonts w:ascii="宋体" w:eastAsia="宋体" w:hAnsi="宋体" w:hint="eastAsia"/>
          <w:sz w:val="24"/>
          <w:szCs w:val="24"/>
        </w:rPr>
        <w:t>））。</w:t>
      </w:r>
      <w:r w:rsidR="00DE2BA9" w:rsidRPr="00DE2BA9">
        <w:rPr>
          <w:rFonts w:ascii="宋体" w:eastAsia="宋体" w:hAnsi="宋体" w:hint="eastAsia"/>
          <w:sz w:val="24"/>
          <w:szCs w:val="24"/>
        </w:rPr>
        <w:t>有66.8%的受访者期待合成</w:t>
      </w:r>
      <w:r w:rsidR="00DE2BA9" w:rsidRPr="00D91FF0">
        <w:rPr>
          <w:rFonts w:ascii="宋体" w:eastAsia="宋体" w:hAnsi="宋体" w:hint="eastAsia"/>
          <w:sz w:val="24"/>
          <w:szCs w:val="24"/>
        </w:rPr>
        <w:t>生物学能用在延长寿命或减缓衰老上。</w:t>
      </w:r>
      <w:r w:rsidR="00DE2BA9">
        <w:rPr>
          <w:rFonts w:ascii="宋体" w:eastAsia="宋体" w:hAnsi="宋体" w:hint="eastAsia"/>
          <w:sz w:val="24"/>
          <w:szCs w:val="24"/>
        </w:rPr>
        <w:t>更多的</w:t>
      </w:r>
      <w:r w:rsidR="00DE2BA9" w:rsidRPr="00D91FF0">
        <w:rPr>
          <w:rFonts w:ascii="宋体" w:eastAsia="宋体" w:hAnsi="宋体" w:hint="eastAsia"/>
          <w:sz w:val="24"/>
          <w:szCs w:val="24"/>
        </w:rPr>
        <w:t>受访者赞成在技术应用开发（39.7%）和基础理论研究方面（25.3%）对合成生物学加大支持力度</w:t>
      </w:r>
      <w:r w:rsidR="00DE2BA9">
        <w:rPr>
          <w:rFonts w:ascii="宋体" w:eastAsia="宋体" w:hAnsi="宋体" w:hint="eastAsia"/>
          <w:sz w:val="24"/>
          <w:szCs w:val="24"/>
        </w:rPr>
        <w:t>，对合成生物学的</w:t>
      </w:r>
      <w:r w:rsidR="00DE2BA9" w:rsidRPr="00D91FF0">
        <w:rPr>
          <w:rFonts w:ascii="宋体" w:eastAsia="宋体" w:hAnsi="宋体" w:hint="eastAsia"/>
          <w:sz w:val="24"/>
          <w:szCs w:val="24"/>
        </w:rPr>
        <w:t>产品制造推广</w:t>
      </w:r>
      <w:r w:rsidR="00DE2BA9">
        <w:rPr>
          <w:rFonts w:ascii="宋体" w:eastAsia="宋体" w:hAnsi="宋体" w:hint="eastAsia"/>
          <w:sz w:val="24"/>
          <w:szCs w:val="24"/>
        </w:rPr>
        <w:t>（</w:t>
      </w:r>
      <w:r w:rsidR="00DE2BA9" w:rsidRPr="00D91FF0">
        <w:rPr>
          <w:rFonts w:ascii="宋体" w:eastAsia="宋体" w:hAnsi="宋体" w:hint="eastAsia"/>
          <w:sz w:val="24"/>
          <w:szCs w:val="24"/>
        </w:rPr>
        <w:t>13.5%</w:t>
      </w:r>
      <w:r w:rsidR="00DE2BA9">
        <w:rPr>
          <w:rFonts w:ascii="宋体" w:eastAsia="宋体" w:hAnsi="宋体" w:hint="eastAsia"/>
          <w:sz w:val="24"/>
          <w:szCs w:val="24"/>
        </w:rPr>
        <w:t>）的支持度则较低</w:t>
      </w:r>
      <w:r w:rsidR="00DE2BA9" w:rsidRPr="00D91FF0">
        <w:rPr>
          <w:rFonts w:ascii="宋体" w:eastAsia="宋体" w:hAnsi="宋体" w:hint="eastAsia"/>
          <w:sz w:val="24"/>
          <w:szCs w:val="24"/>
        </w:rPr>
        <w:t>。</w:t>
      </w:r>
    </w:p>
    <w:p w14:paraId="5CF13010" w14:textId="1E75046B" w:rsidR="00374432" w:rsidRPr="00DE2BA9" w:rsidRDefault="00374432" w:rsidP="00987C42">
      <w:pPr>
        <w:adjustRightInd w:val="0"/>
        <w:snapToGrid w:val="0"/>
        <w:spacing w:line="360" w:lineRule="auto"/>
        <w:ind w:firstLineChars="200" w:firstLine="480"/>
        <w:rPr>
          <w:rFonts w:ascii="宋体" w:eastAsia="宋体" w:hAnsi="宋体"/>
          <w:sz w:val="24"/>
          <w:szCs w:val="24"/>
        </w:rPr>
      </w:pPr>
    </w:p>
    <w:p w14:paraId="1767929D" w14:textId="77777777" w:rsidR="00374432" w:rsidRPr="00D91FF0" w:rsidRDefault="00374432" w:rsidP="00987C42">
      <w:pPr>
        <w:adjustRightInd w:val="0"/>
        <w:snapToGrid w:val="0"/>
        <w:spacing w:line="360" w:lineRule="auto"/>
        <w:ind w:firstLineChars="200" w:firstLine="480"/>
        <w:rPr>
          <w:rFonts w:ascii="宋体" w:eastAsia="宋体" w:hAnsi="宋体"/>
          <w:sz w:val="24"/>
          <w:szCs w:val="24"/>
        </w:rPr>
      </w:pPr>
    </w:p>
    <w:p w14:paraId="7303B45C" w14:textId="16230FA7" w:rsidR="00D04B80" w:rsidRPr="00D91FF0" w:rsidRDefault="00050197"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noProof/>
          <w:sz w:val="24"/>
          <w:szCs w:val="24"/>
        </w:rPr>
        <w:drawing>
          <wp:inline distT="0" distB="0" distL="0" distR="0" wp14:anchorId="49F9EC04" wp14:editId="41CB7C20">
            <wp:extent cx="4572000" cy="2743200"/>
            <wp:effectExtent l="0" t="0" r="0" b="0"/>
            <wp:docPr id="3" name="图表 3">
              <a:extLst xmlns:a="http://schemas.openxmlformats.org/drawingml/2006/main">
                <a:ext uri="{FF2B5EF4-FFF2-40B4-BE49-F238E27FC236}">
                  <a16:creationId xmlns:a16="http://schemas.microsoft.com/office/drawing/2014/main" id="{8DA26BDB-772B-43F2-B702-0C6BC7B67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C7CFCF" w14:textId="16F8C3DC" w:rsidR="00D04B80" w:rsidRPr="00D91FF0" w:rsidRDefault="00050197"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图</w:t>
      </w:r>
      <w:r w:rsidR="007F47C3">
        <w:rPr>
          <w:rFonts w:ascii="宋体" w:eastAsia="宋体" w:hAnsi="宋体"/>
          <w:sz w:val="24"/>
          <w:szCs w:val="24"/>
        </w:rPr>
        <w:t>10</w:t>
      </w:r>
      <w:r w:rsidRPr="00D91FF0">
        <w:rPr>
          <w:rFonts w:ascii="宋体" w:eastAsia="宋体" w:hAnsi="宋体"/>
          <w:sz w:val="24"/>
          <w:szCs w:val="24"/>
        </w:rPr>
        <w:t xml:space="preserve"> </w:t>
      </w:r>
      <w:r w:rsidRPr="00D91FF0">
        <w:rPr>
          <w:rFonts w:ascii="宋体" w:eastAsia="宋体" w:hAnsi="宋体" w:hint="eastAsia"/>
          <w:sz w:val="24"/>
          <w:szCs w:val="24"/>
        </w:rPr>
        <w:t>公众对家人从事合成生物学的支持率</w:t>
      </w:r>
    </w:p>
    <w:p w14:paraId="0651C38F" w14:textId="6F2C86B4" w:rsidR="00050197" w:rsidRPr="00D91FF0" w:rsidRDefault="00050197"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超过77%的答卷者支持或非常支持家人从事合成生物学相关的职业</w:t>
      </w:r>
      <w:r w:rsidR="00AC56C7" w:rsidRPr="00D91FF0">
        <w:rPr>
          <w:rFonts w:ascii="宋体" w:eastAsia="宋体" w:hAnsi="宋体" w:hint="eastAsia"/>
          <w:sz w:val="24"/>
          <w:szCs w:val="24"/>
        </w:rPr>
        <w:t>。（数据量</w:t>
      </w:r>
      <w:r w:rsidR="00AC56C7" w:rsidRPr="00D91FF0">
        <w:rPr>
          <w:rFonts w:ascii="宋体" w:eastAsia="宋体" w:hAnsi="宋体"/>
          <w:sz w:val="24"/>
          <w:szCs w:val="24"/>
        </w:rPr>
        <w:t>n=1485</w:t>
      </w:r>
      <w:r w:rsidR="00AC56C7" w:rsidRPr="00D91FF0">
        <w:rPr>
          <w:rFonts w:ascii="宋体" w:eastAsia="宋体" w:hAnsi="宋体" w:hint="eastAsia"/>
          <w:sz w:val="24"/>
          <w:szCs w:val="24"/>
        </w:rPr>
        <w:t>）</w:t>
      </w:r>
    </w:p>
    <w:p w14:paraId="49F7D57B" w14:textId="43C5B4E9" w:rsidR="0063705A" w:rsidRPr="00D91FF0" w:rsidRDefault="0063705A" w:rsidP="00987C42">
      <w:pPr>
        <w:adjustRightInd w:val="0"/>
        <w:snapToGrid w:val="0"/>
        <w:spacing w:line="360" w:lineRule="auto"/>
        <w:ind w:firstLineChars="200" w:firstLine="480"/>
        <w:rPr>
          <w:rFonts w:ascii="宋体" w:eastAsia="宋体" w:hAnsi="宋体"/>
          <w:sz w:val="24"/>
          <w:szCs w:val="24"/>
        </w:rPr>
      </w:pPr>
    </w:p>
    <w:p w14:paraId="3EBE02AB" w14:textId="72B9F0D9" w:rsidR="00374432" w:rsidRDefault="00193FA1" w:rsidP="0037443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相比较其他的高新技术，合成生物学被认为是最能改善生活的新兴技术之一</w:t>
      </w:r>
      <w:r>
        <w:rPr>
          <w:rFonts w:ascii="宋体" w:eastAsia="宋体" w:hAnsi="宋体" w:hint="eastAsia"/>
          <w:sz w:val="24"/>
          <w:szCs w:val="24"/>
        </w:rPr>
        <w:t>，而核能则高居最能危害生活</w:t>
      </w:r>
      <w:r w:rsidR="00B72C56">
        <w:rPr>
          <w:rFonts w:ascii="宋体" w:eastAsia="宋体" w:hAnsi="宋体" w:hint="eastAsia"/>
          <w:sz w:val="24"/>
          <w:szCs w:val="24"/>
        </w:rPr>
        <w:t>技术榜首，转基因技术仅</w:t>
      </w:r>
      <w:r w:rsidR="00510A98">
        <w:rPr>
          <w:rFonts w:ascii="宋体" w:eastAsia="宋体" w:hAnsi="宋体" w:hint="eastAsia"/>
          <w:sz w:val="24"/>
          <w:szCs w:val="24"/>
        </w:rPr>
        <w:t>次</w:t>
      </w:r>
      <w:r w:rsidR="00B72C56">
        <w:rPr>
          <w:rFonts w:ascii="宋体" w:eastAsia="宋体" w:hAnsi="宋体" w:hint="eastAsia"/>
          <w:sz w:val="24"/>
          <w:szCs w:val="24"/>
        </w:rPr>
        <w:t>之</w:t>
      </w:r>
      <w:r w:rsidR="007F47C3">
        <w:rPr>
          <w:rFonts w:ascii="宋体" w:eastAsia="宋体" w:hAnsi="宋体" w:hint="eastAsia"/>
          <w:sz w:val="24"/>
          <w:szCs w:val="24"/>
        </w:rPr>
        <w:t>（见图1</w:t>
      </w:r>
      <w:r w:rsidR="007F47C3">
        <w:rPr>
          <w:rFonts w:ascii="宋体" w:eastAsia="宋体" w:hAnsi="宋体"/>
          <w:sz w:val="24"/>
          <w:szCs w:val="24"/>
        </w:rPr>
        <w:t>1</w:t>
      </w:r>
      <w:r w:rsidR="007F47C3">
        <w:rPr>
          <w:rFonts w:ascii="宋体" w:eastAsia="宋体" w:hAnsi="宋体" w:hint="eastAsia"/>
          <w:sz w:val="24"/>
          <w:szCs w:val="24"/>
        </w:rPr>
        <w:t>）</w:t>
      </w:r>
      <w:r w:rsidRPr="00D91FF0">
        <w:rPr>
          <w:rFonts w:ascii="宋体" w:eastAsia="宋体" w:hAnsi="宋体" w:hint="eastAsia"/>
          <w:sz w:val="24"/>
          <w:szCs w:val="24"/>
        </w:rPr>
        <w:t>。53.</w:t>
      </w:r>
      <w:r w:rsidRPr="00D91FF0">
        <w:rPr>
          <w:rFonts w:ascii="宋体" w:eastAsia="宋体" w:hAnsi="宋体"/>
          <w:sz w:val="24"/>
          <w:szCs w:val="24"/>
        </w:rPr>
        <w:t>5</w:t>
      </w:r>
      <w:r w:rsidRPr="00D91FF0">
        <w:rPr>
          <w:rFonts w:ascii="宋体" w:eastAsia="宋体" w:hAnsi="宋体" w:hint="eastAsia"/>
          <w:sz w:val="24"/>
          <w:szCs w:val="24"/>
        </w:rPr>
        <w:t>%的人认为合成生物学技术比较</w:t>
      </w:r>
      <w:r w:rsidRPr="00D91FF0">
        <w:rPr>
          <w:rFonts w:ascii="宋体" w:eastAsia="宋体" w:hAnsi="宋体" w:hint="eastAsia"/>
          <w:sz w:val="24"/>
          <w:szCs w:val="24"/>
        </w:rPr>
        <w:lastRenderedPageBreak/>
        <w:t>安全。65.</w:t>
      </w:r>
      <w:r w:rsidRPr="00D91FF0">
        <w:rPr>
          <w:rFonts w:ascii="宋体" w:eastAsia="宋体" w:hAnsi="宋体"/>
          <w:sz w:val="24"/>
          <w:szCs w:val="24"/>
        </w:rPr>
        <w:t>5</w:t>
      </w:r>
      <w:r w:rsidRPr="00D91FF0">
        <w:rPr>
          <w:rFonts w:ascii="宋体" w:eastAsia="宋体" w:hAnsi="宋体" w:hint="eastAsia"/>
          <w:sz w:val="24"/>
          <w:szCs w:val="24"/>
        </w:rPr>
        <w:t>%的答卷者认为</w:t>
      </w:r>
      <w:r>
        <w:rPr>
          <w:rFonts w:ascii="宋体" w:eastAsia="宋体" w:hAnsi="宋体" w:hint="eastAsia"/>
          <w:sz w:val="24"/>
          <w:szCs w:val="24"/>
        </w:rPr>
        <w:t>“</w:t>
      </w:r>
      <w:r w:rsidRPr="00D91FF0">
        <w:rPr>
          <w:rFonts w:ascii="宋体" w:eastAsia="宋体" w:hAnsi="宋体" w:hint="eastAsia"/>
          <w:sz w:val="24"/>
          <w:szCs w:val="24"/>
        </w:rPr>
        <w:t>合成生物学技术有风险，但是总的来说是好的</w:t>
      </w:r>
      <w:r>
        <w:rPr>
          <w:rFonts w:ascii="宋体" w:eastAsia="宋体" w:hAnsi="宋体" w:hint="eastAsia"/>
          <w:sz w:val="24"/>
          <w:szCs w:val="24"/>
        </w:rPr>
        <w:t>”</w:t>
      </w:r>
      <w:r w:rsidRPr="00D91FF0">
        <w:rPr>
          <w:rFonts w:ascii="宋体" w:eastAsia="宋体" w:hAnsi="宋体" w:hint="eastAsia"/>
          <w:sz w:val="24"/>
          <w:szCs w:val="24"/>
        </w:rPr>
        <w:t>。</w:t>
      </w:r>
      <w:r w:rsidR="00510A98" w:rsidRPr="00D91FF0">
        <w:rPr>
          <w:rFonts w:ascii="宋体" w:eastAsia="宋体" w:hAnsi="宋体" w:hint="eastAsia"/>
          <w:sz w:val="24"/>
          <w:szCs w:val="24"/>
        </w:rPr>
        <w:t>达到67%</w:t>
      </w:r>
      <w:r w:rsidR="00510A98">
        <w:rPr>
          <w:rFonts w:ascii="宋体" w:eastAsia="宋体" w:hAnsi="宋体" w:hint="eastAsia"/>
          <w:sz w:val="24"/>
          <w:szCs w:val="24"/>
        </w:rPr>
        <w:t>的受访者支持</w:t>
      </w:r>
      <w:r w:rsidRPr="00D91FF0">
        <w:rPr>
          <w:rFonts w:ascii="宋体" w:eastAsia="宋体" w:hAnsi="宋体" w:hint="eastAsia"/>
          <w:sz w:val="24"/>
          <w:szCs w:val="24"/>
        </w:rPr>
        <w:t>先将合成生物学技术发展起来的比例</w:t>
      </w:r>
      <w:r>
        <w:rPr>
          <w:rFonts w:ascii="宋体" w:eastAsia="宋体" w:hAnsi="宋体" w:hint="eastAsia"/>
          <w:sz w:val="24"/>
          <w:szCs w:val="24"/>
        </w:rPr>
        <w:t>也</w:t>
      </w:r>
      <w:r w:rsidRPr="00D91FF0">
        <w:rPr>
          <w:rFonts w:ascii="宋体" w:eastAsia="宋体" w:hAnsi="宋体" w:hint="eastAsia"/>
          <w:sz w:val="24"/>
          <w:szCs w:val="24"/>
        </w:rPr>
        <w:t>较高，不能因为一些可能的风险而放缓步伐。</w:t>
      </w:r>
    </w:p>
    <w:p w14:paraId="57B19F10" w14:textId="269254C0" w:rsidR="0063705A" w:rsidRPr="00D91FF0" w:rsidRDefault="00C3034C"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56CA046B" wp14:editId="261BBE6E">
            <wp:extent cx="5816010" cy="2743200"/>
            <wp:effectExtent l="0" t="0" r="0" b="0"/>
            <wp:docPr id="1" name="图表 1">
              <a:extLst xmlns:a="http://schemas.openxmlformats.org/drawingml/2006/main">
                <a:ext uri="{FF2B5EF4-FFF2-40B4-BE49-F238E27FC236}">
                  <a16:creationId xmlns:a16="http://schemas.microsoft.com/office/drawing/2014/main" id="{F7F71EED-8610-456D-979D-C26153564D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A20028" w14:textId="5941D311" w:rsidR="00D04B80" w:rsidRPr="00D91FF0" w:rsidRDefault="00D04B80"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图</w:t>
      </w:r>
      <w:r w:rsidR="007F47C3">
        <w:rPr>
          <w:rFonts w:ascii="宋体" w:eastAsia="宋体" w:hAnsi="宋体" w:hint="eastAsia"/>
          <w:sz w:val="24"/>
          <w:szCs w:val="24"/>
        </w:rPr>
        <w:t>1</w:t>
      </w:r>
      <w:r w:rsidR="007F47C3">
        <w:rPr>
          <w:rFonts w:ascii="宋体" w:eastAsia="宋体" w:hAnsi="宋体"/>
          <w:sz w:val="24"/>
          <w:szCs w:val="24"/>
        </w:rPr>
        <w:t>1</w:t>
      </w:r>
      <w:r w:rsidRPr="00D91FF0">
        <w:rPr>
          <w:rFonts w:ascii="宋体" w:eastAsia="宋体" w:hAnsi="宋体"/>
          <w:sz w:val="24"/>
          <w:szCs w:val="24"/>
        </w:rPr>
        <w:t xml:space="preserve"> </w:t>
      </w:r>
      <w:r w:rsidR="0063705A" w:rsidRPr="00D91FF0">
        <w:rPr>
          <w:rFonts w:ascii="宋体" w:eastAsia="宋体" w:hAnsi="宋体" w:hint="eastAsia"/>
          <w:sz w:val="24"/>
          <w:szCs w:val="24"/>
        </w:rPr>
        <w:t>公众认为新兴技术对生活的影响</w:t>
      </w:r>
    </w:p>
    <w:p w14:paraId="111E2CC2" w14:textId="50FDE621" w:rsidR="00D77125" w:rsidRPr="00D91FF0" w:rsidRDefault="0063705A"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合成生物学</w:t>
      </w:r>
      <w:r w:rsidR="00CA6449" w:rsidRPr="00D91FF0">
        <w:rPr>
          <w:rFonts w:ascii="宋体" w:eastAsia="宋体" w:hAnsi="宋体" w:hint="eastAsia"/>
          <w:sz w:val="24"/>
          <w:szCs w:val="24"/>
        </w:rPr>
        <w:t>被认为</w:t>
      </w:r>
      <w:r w:rsidRPr="00D91FF0">
        <w:rPr>
          <w:rFonts w:ascii="宋体" w:eastAsia="宋体" w:hAnsi="宋体" w:hint="eastAsia"/>
          <w:sz w:val="24"/>
          <w:szCs w:val="24"/>
        </w:rPr>
        <w:t>是最能改善其生活的新兴技术之一。</w:t>
      </w:r>
      <w:r w:rsidR="008501D0" w:rsidRPr="00D91FF0">
        <w:rPr>
          <w:rFonts w:ascii="宋体" w:eastAsia="宋体" w:hAnsi="宋体" w:hint="eastAsia"/>
          <w:sz w:val="24"/>
          <w:szCs w:val="24"/>
        </w:rPr>
        <w:t>（数据量n=1191）</w:t>
      </w:r>
    </w:p>
    <w:p w14:paraId="42546C45" w14:textId="7F2CBA0A" w:rsidR="00D04B80" w:rsidRPr="00D91FF0" w:rsidRDefault="00D04B80" w:rsidP="00987C42">
      <w:pPr>
        <w:adjustRightInd w:val="0"/>
        <w:snapToGrid w:val="0"/>
        <w:spacing w:line="360" w:lineRule="auto"/>
        <w:ind w:firstLineChars="200" w:firstLine="480"/>
        <w:rPr>
          <w:rFonts w:ascii="宋体" w:eastAsia="宋体" w:hAnsi="宋体"/>
          <w:sz w:val="24"/>
          <w:szCs w:val="24"/>
        </w:rPr>
      </w:pPr>
    </w:p>
    <w:p w14:paraId="1E55E744" w14:textId="7606CD02" w:rsidR="00193FA1" w:rsidRPr="00D91FF0" w:rsidRDefault="00193FA1" w:rsidP="00193FA1">
      <w:pPr>
        <w:adjustRightInd w:val="0"/>
        <w:snapToGrid w:val="0"/>
        <w:spacing w:line="360" w:lineRule="auto"/>
        <w:ind w:firstLineChars="200" w:firstLine="480"/>
        <w:rPr>
          <w:rFonts w:ascii="宋体" w:eastAsia="宋体" w:hAnsi="宋体"/>
          <w:noProof/>
          <w:sz w:val="24"/>
          <w:szCs w:val="24"/>
        </w:rPr>
      </w:pPr>
      <w:r w:rsidRPr="00D91FF0">
        <w:rPr>
          <w:rFonts w:ascii="宋体" w:eastAsia="宋体" w:hAnsi="宋体" w:hint="eastAsia"/>
          <w:sz w:val="24"/>
          <w:szCs w:val="24"/>
        </w:rPr>
        <w:t>合成生物学技术生产的药品（53%）、合成生物学技术制成的生物燃料（48.2%）、可穿戴设备（36.9%）排在最愿意被接受的高科技产品</w:t>
      </w:r>
      <w:r w:rsidR="00B12235">
        <w:rPr>
          <w:rFonts w:ascii="宋体" w:eastAsia="宋体" w:hAnsi="宋体" w:hint="eastAsia"/>
          <w:sz w:val="24"/>
          <w:szCs w:val="24"/>
        </w:rPr>
        <w:t>最</w:t>
      </w:r>
      <w:r w:rsidRPr="00D91FF0">
        <w:rPr>
          <w:rFonts w:ascii="宋体" w:eastAsia="宋体" w:hAnsi="宋体" w:hint="eastAsia"/>
          <w:sz w:val="24"/>
          <w:szCs w:val="24"/>
        </w:rPr>
        <w:t>前列</w:t>
      </w:r>
      <w:r w:rsidR="007F47C3">
        <w:rPr>
          <w:rFonts w:ascii="宋体" w:eastAsia="宋体" w:hAnsi="宋体" w:hint="eastAsia"/>
          <w:sz w:val="24"/>
          <w:szCs w:val="24"/>
        </w:rPr>
        <w:t>（见图1</w:t>
      </w:r>
      <w:r w:rsidR="007F47C3">
        <w:rPr>
          <w:rFonts w:ascii="宋体" w:eastAsia="宋体" w:hAnsi="宋体"/>
          <w:sz w:val="24"/>
          <w:szCs w:val="24"/>
        </w:rPr>
        <w:t>2</w:t>
      </w:r>
      <w:r w:rsidR="007F47C3">
        <w:rPr>
          <w:rFonts w:ascii="宋体" w:eastAsia="宋体" w:hAnsi="宋体" w:hint="eastAsia"/>
          <w:sz w:val="24"/>
          <w:szCs w:val="24"/>
        </w:rPr>
        <w:t>）。</w:t>
      </w:r>
      <w:r w:rsidRPr="00D91FF0">
        <w:rPr>
          <w:rFonts w:ascii="宋体" w:eastAsia="宋体" w:hAnsi="宋体" w:hint="eastAsia"/>
          <w:sz w:val="24"/>
          <w:szCs w:val="24"/>
        </w:rPr>
        <w:t>相比之下，转基因食品（14.5%）和转基因药品（16.5%）则接受</w:t>
      </w:r>
      <w:r w:rsidR="00510A98">
        <w:rPr>
          <w:rFonts w:ascii="宋体" w:eastAsia="宋体" w:hAnsi="宋体" w:hint="eastAsia"/>
          <w:sz w:val="24"/>
          <w:szCs w:val="24"/>
        </w:rPr>
        <w:t>度最低</w:t>
      </w:r>
      <w:r w:rsidRPr="00D91FF0">
        <w:rPr>
          <w:rFonts w:ascii="宋体" w:eastAsia="宋体" w:hAnsi="宋体" w:hint="eastAsia"/>
          <w:sz w:val="24"/>
          <w:szCs w:val="24"/>
        </w:rPr>
        <w:t>，这</w:t>
      </w:r>
      <w:r w:rsidRPr="00DE2BA9">
        <w:rPr>
          <w:rFonts w:ascii="宋体" w:eastAsia="宋体" w:hAnsi="宋体" w:hint="eastAsia"/>
          <w:sz w:val="24"/>
          <w:szCs w:val="24"/>
        </w:rPr>
        <w:t>与何光喜等人在2</w:t>
      </w:r>
      <w:r w:rsidRPr="00DE2BA9">
        <w:rPr>
          <w:rFonts w:ascii="宋体" w:eastAsia="宋体" w:hAnsi="宋体"/>
          <w:sz w:val="24"/>
          <w:szCs w:val="24"/>
        </w:rPr>
        <w:t>016</w:t>
      </w:r>
      <w:r w:rsidRPr="00DE2BA9">
        <w:rPr>
          <w:rFonts w:ascii="宋体" w:eastAsia="宋体" w:hAnsi="宋体" w:hint="eastAsia"/>
          <w:sz w:val="24"/>
          <w:szCs w:val="24"/>
        </w:rPr>
        <w:t>年的《中国公众的转基因认知与态度调研报告》中的调查结果相一致，在这一调查中也仅有1</w:t>
      </w:r>
      <w:r w:rsidRPr="00DE2BA9">
        <w:rPr>
          <w:rFonts w:ascii="宋体" w:eastAsia="宋体" w:hAnsi="宋体"/>
          <w:sz w:val="24"/>
          <w:szCs w:val="24"/>
        </w:rPr>
        <w:t>9</w:t>
      </w:r>
      <w:r w:rsidRPr="00DE2BA9">
        <w:rPr>
          <w:rFonts w:ascii="宋体" w:eastAsia="宋体" w:hAnsi="宋体" w:hint="eastAsia"/>
          <w:sz w:val="24"/>
          <w:szCs w:val="24"/>
        </w:rPr>
        <w:t>%的受访者愿意接受转基因食品【参考文献】。</w:t>
      </w:r>
    </w:p>
    <w:p w14:paraId="7701ADB5" w14:textId="77777777" w:rsidR="00A551B9" w:rsidRPr="00D91FF0" w:rsidRDefault="00A551B9" w:rsidP="00987C42">
      <w:pPr>
        <w:adjustRightInd w:val="0"/>
        <w:snapToGrid w:val="0"/>
        <w:spacing w:line="360" w:lineRule="auto"/>
        <w:ind w:firstLineChars="200" w:firstLine="480"/>
        <w:rPr>
          <w:rFonts w:ascii="宋体" w:eastAsia="宋体" w:hAnsi="宋体"/>
          <w:sz w:val="24"/>
          <w:szCs w:val="24"/>
        </w:rPr>
      </w:pPr>
    </w:p>
    <w:p w14:paraId="3DBBAA17" w14:textId="76221A74" w:rsidR="00420878" w:rsidRPr="00D91FF0" w:rsidRDefault="00B12235" w:rsidP="00987C42">
      <w:pPr>
        <w:adjustRightInd w:val="0"/>
        <w:snapToGrid w:val="0"/>
        <w:spacing w:line="360" w:lineRule="auto"/>
        <w:ind w:firstLineChars="200" w:firstLine="420"/>
        <w:jc w:val="center"/>
        <w:rPr>
          <w:rFonts w:ascii="宋体" w:eastAsia="宋体" w:hAnsi="宋体"/>
          <w:sz w:val="24"/>
          <w:szCs w:val="24"/>
        </w:rPr>
      </w:pPr>
      <w:r>
        <w:rPr>
          <w:noProof/>
        </w:rPr>
        <w:drawing>
          <wp:inline distT="0" distB="0" distL="0" distR="0" wp14:anchorId="155DD399" wp14:editId="11653BE2">
            <wp:extent cx="4572000" cy="2743200"/>
            <wp:effectExtent l="0" t="0" r="0" b="0"/>
            <wp:docPr id="5" name="图表 5">
              <a:extLst xmlns:a="http://schemas.openxmlformats.org/drawingml/2006/main">
                <a:ext uri="{FF2B5EF4-FFF2-40B4-BE49-F238E27FC236}">
                  <a16:creationId xmlns:a16="http://schemas.microsoft.com/office/drawing/2014/main" id="{30CEDCDE-1C9C-4170-AE50-9BF339B50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7915AF" w14:textId="63868791" w:rsidR="00420878" w:rsidRDefault="00420878" w:rsidP="00987C42">
      <w:pPr>
        <w:adjustRightInd w:val="0"/>
        <w:snapToGrid w:val="0"/>
        <w:spacing w:line="360" w:lineRule="auto"/>
        <w:ind w:firstLineChars="200" w:firstLine="480"/>
        <w:jc w:val="left"/>
        <w:rPr>
          <w:rFonts w:ascii="宋体" w:eastAsia="宋体" w:hAnsi="宋体"/>
          <w:sz w:val="24"/>
          <w:szCs w:val="24"/>
        </w:rPr>
      </w:pPr>
      <w:r w:rsidRPr="00D91FF0">
        <w:rPr>
          <w:rFonts w:ascii="宋体" w:eastAsia="宋体" w:hAnsi="宋体" w:hint="eastAsia"/>
          <w:sz w:val="24"/>
          <w:szCs w:val="24"/>
        </w:rPr>
        <w:lastRenderedPageBreak/>
        <w:t>图</w:t>
      </w:r>
      <w:r w:rsidR="005D1EE1">
        <w:rPr>
          <w:rFonts w:ascii="宋体" w:eastAsia="宋体" w:hAnsi="宋体" w:hint="eastAsia"/>
          <w:sz w:val="24"/>
          <w:szCs w:val="24"/>
        </w:rPr>
        <w:t>1</w:t>
      </w:r>
      <w:r w:rsidR="005D1EE1">
        <w:rPr>
          <w:rFonts w:ascii="宋体" w:eastAsia="宋体" w:hAnsi="宋体"/>
          <w:sz w:val="24"/>
          <w:szCs w:val="24"/>
        </w:rPr>
        <w:t xml:space="preserve">2 </w:t>
      </w:r>
      <w:r w:rsidRPr="00D91FF0">
        <w:rPr>
          <w:rFonts w:ascii="宋体" w:eastAsia="宋体" w:hAnsi="宋体" w:hint="eastAsia"/>
          <w:sz w:val="24"/>
          <w:szCs w:val="24"/>
        </w:rPr>
        <w:t>公众愿意购买或使用的高科技商品</w:t>
      </w:r>
    </w:p>
    <w:p w14:paraId="3CC47B95" w14:textId="77777777" w:rsidR="00872358" w:rsidRPr="00D91FF0" w:rsidRDefault="00872358" w:rsidP="00987C42">
      <w:pPr>
        <w:adjustRightInd w:val="0"/>
        <w:snapToGrid w:val="0"/>
        <w:spacing w:line="360" w:lineRule="auto"/>
        <w:ind w:firstLineChars="200" w:firstLine="480"/>
        <w:jc w:val="left"/>
        <w:rPr>
          <w:rFonts w:ascii="宋体" w:eastAsia="宋体" w:hAnsi="宋体"/>
          <w:sz w:val="24"/>
          <w:szCs w:val="24"/>
        </w:rPr>
      </w:pPr>
    </w:p>
    <w:p w14:paraId="21314AD3" w14:textId="7992E2C4" w:rsidR="00CA6449" w:rsidRPr="00D91FF0" w:rsidRDefault="00E1621B" w:rsidP="00987C42">
      <w:pPr>
        <w:pStyle w:val="4"/>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2</w:t>
      </w:r>
      <w:r w:rsidR="00D91FF0" w:rsidRPr="00D91FF0">
        <w:rPr>
          <w:rFonts w:ascii="宋体" w:eastAsia="宋体" w:hAnsi="宋体" w:hint="eastAsia"/>
          <w:sz w:val="24"/>
          <w:szCs w:val="24"/>
        </w:rPr>
        <w:t>、</w:t>
      </w:r>
      <w:r w:rsidR="005E41B4">
        <w:rPr>
          <w:rFonts w:ascii="宋体" w:eastAsia="宋体" w:hAnsi="宋体" w:hint="eastAsia"/>
          <w:sz w:val="24"/>
          <w:szCs w:val="24"/>
        </w:rPr>
        <w:t>性别</w:t>
      </w:r>
      <w:r w:rsidR="0083470B" w:rsidRPr="00D91FF0">
        <w:rPr>
          <w:rFonts w:ascii="宋体" w:eastAsia="宋体" w:hAnsi="宋体" w:hint="eastAsia"/>
          <w:sz w:val="24"/>
          <w:szCs w:val="24"/>
        </w:rPr>
        <w:t>、年龄和教育水平</w:t>
      </w:r>
      <w:r w:rsidR="009A7904" w:rsidRPr="00D91FF0">
        <w:rPr>
          <w:rFonts w:ascii="宋体" w:eastAsia="宋体" w:hAnsi="宋体" w:hint="eastAsia"/>
          <w:sz w:val="24"/>
          <w:szCs w:val="24"/>
        </w:rPr>
        <w:t>对合成生物学的支持度</w:t>
      </w:r>
      <w:r w:rsidR="005E41B4">
        <w:rPr>
          <w:rFonts w:ascii="宋体" w:eastAsia="宋体" w:hAnsi="宋体" w:hint="eastAsia"/>
          <w:sz w:val="24"/>
          <w:szCs w:val="24"/>
        </w:rPr>
        <w:t>有一定影响</w:t>
      </w:r>
    </w:p>
    <w:p w14:paraId="493CBF47" w14:textId="48F3CCAB" w:rsidR="008021AD" w:rsidRDefault="009A7904"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进一步分析显示，</w:t>
      </w:r>
      <w:r w:rsidRPr="00D848C2">
        <w:rPr>
          <w:rFonts w:ascii="宋体" w:eastAsia="宋体" w:hAnsi="宋体" w:hint="eastAsia"/>
          <w:sz w:val="24"/>
          <w:szCs w:val="24"/>
        </w:rPr>
        <w:t>不同性别、年龄段、教育水平的公众，对合成生物学的支持度存在一定差异。具体而言，</w:t>
      </w:r>
      <w:r w:rsidR="005E41B4" w:rsidRPr="00D848C2">
        <w:rPr>
          <w:rFonts w:ascii="宋体" w:eastAsia="宋体" w:hAnsi="宋体" w:hint="eastAsia"/>
          <w:sz w:val="24"/>
          <w:szCs w:val="24"/>
        </w:rPr>
        <w:t>男性对合成生物学的支持度稍微低于女性，支持的比例分别为7</w:t>
      </w:r>
      <w:r w:rsidR="005E41B4" w:rsidRPr="00D848C2">
        <w:rPr>
          <w:rFonts w:ascii="宋体" w:eastAsia="宋体" w:hAnsi="宋体"/>
          <w:sz w:val="24"/>
          <w:szCs w:val="24"/>
        </w:rPr>
        <w:t>6</w:t>
      </w:r>
      <w:r w:rsidR="005E41B4" w:rsidRPr="00D848C2">
        <w:rPr>
          <w:rFonts w:ascii="宋体" w:eastAsia="宋体" w:hAnsi="宋体" w:hint="eastAsia"/>
          <w:sz w:val="24"/>
          <w:szCs w:val="24"/>
        </w:rPr>
        <w:t>.</w:t>
      </w:r>
      <w:r w:rsidR="005E41B4" w:rsidRPr="00D848C2">
        <w:rPr>
          <w:rFonts w:ascii="宋体" w:eastAsia="宋体" w:hAnsi="宋体"/>
          <w:sz w:val="24"/>
          <w:szCs w:val="24"/>
        </w:rPr>
        <w:t>4</w:t>
      </w:r>
      <w:r w:rsidR="005E41B4" w:rsidRPr="00D848C2">
        <w:rPr>
          <w:rFonts w:ascii="宋体" w:eastAsia="宋体" w:hAnsi="宋体" w:hint="eastAsia"/>
          <w:sz w:val="24"/>
          <w:szCs w:val="24"/>
        </w:rPr>
        <w:t>%和7</w:t>
      </w:r>
      <w:r w:rsidR="005E41B4" w:rsidRPr="00D848C2">
        <w:rPr>
          <w:rFonts w:ascii="宋体" w:eastAsia="宋体" w:hAnsi="宋体"/>
          <w:sz w:val="24"/>
          <w:szCs w:val="24"/>
        </w:rPr>
        <w:t>8</w:t>
      </w:r>
      <w:r w:rsidR="005E41B4" w:rsidRPr="00D848C2">
        <w:rPr>
          <w:rFonts w:ascii="宋体" w:eastAsia="宋体" w:hAnsi="宋体" w:hint="eastAsia"/>
          <w:sz w:val="24"/>
          <w:szCs w:val="24"/>
        </w:rPr>
        <w:t>.</w:t>
      </w:r>
      <w:r w:rsidR="005E41B4" w:rsidRPr="00D848C2">
        <w:rPr>
          <w:rFonts w:ascii="宋体" w:eastAsia="宋体" w:hAnsi="宋体"/>
          <w:sz w:val="24"/>
          <w:szCs w:val="24"/>
        </w:rPr>
        <w:t>8</w:t>
      </w:r>
      <w:r w:rsidR="005E41B4" w:rsidRPr="00D848C2">
        <w:rPr>
          <w:rFonts w:ascii="宋体" w:eastAsia="宋体" w:hAnsi="宋体" w:hint="eastAsia"/>
          <w:sz w:val="24"/>
          <w:szCs w:val="24"/>
        </w:rPr>
        <w:t>%，而不支持的比例分别为1</w:t>
      </w:r>
      <w:r w:rsidR="005E41B4" w:rsidRPr="00D848C2">
        <w:rPr>
          <w:rFonts w:ascii="宋体" w:eastAsia="宋体" w:hAnsi="宋体"/>
          <w:sz w:val="24"/>
          <w:szCs w:val="24"/>
        </w:rPr>
        <w:t>3</w:t>
      </w:r>
      <w:r w:rsidR="005E41B4" w:rsidRPr="00D848C2">
        <w:rPr>
          <w:rFonts w:ascii="宋体" w:eastAsia="宋体" w:hAnsi="宋体" w:hint="eastAsia"/>
          <w:sz w:val="24"/>
          <w:szCs w:val="24"/>
        </w:rPr>
        <w:t>.</w:t>
      </w:r>
      <w:r w:rsidR="005E41B4" w:rsidRPr="00D848C2">
        <w:rPr>
          <w:rFonts w:ascii="宋体" w:eastAsia="宋体" w:hAnsi="宋体"/>
          <w:sz w:val="24"/>
          <w:szCs w:val="24"/>
        </w:rPr>
        <w:t>6</w:t>
      </w:r>
      <w:r w:rsidR="005E41B4" w:rsidRPr="00D848C2">
        <w:rPr>
          <w:rFonts w:ascii="宋体" w:eastAsia="宋体" w:hAnsi="宋体" w:hint="eastAsia"/>
          <w:sz w:val="24"/>
          <w:szCs w:val="24"/>
        </w:rPr>
        <w:t>%和9.</w:t>
      </w:r>
      <w:r w:rsidR="005E41B4">
        <w:rPr>
          <w:rFonts w:ascii="宋体" w:eastAsia="宋体" w:hAnsi="宋体"/>
          <w:sz w:val="24"/>
          <w:szCs w:val="24"/>
        </w:rPr>
        <w:t>2</w:t>
      </w:r>
      <w:r w:rsidR="005E41B4">
        <w:rPr>
          <w:rFonts w:ascii="宋体" w:eastAsia="宋体" w:hAnsi="宋体" w:hint="eastAsia"/>
          <w:sz w:val="24"/>
          <w:szCs w:val="24"/>
        </w:rPr>
        <w:t>%。年龄在1</w:t>
      </w:r>
      <w:r w:rsidR="005E41B4">
        <w:rPr>
          <w:rFonts w:ascii="宋体" w:eastAsia="宋体" w:hAnsi="宋体"/>
          <w:sz w:val="24"/>
          <w:szCs w:val="24"/>
        </w:rPr>
        <w:t>4</w:t>
      </w:r>
      <w:r w:rsidR="005E41B4">
        <w:rPr>
          <w:rFonts w:ascii="宋体" w:eastAsia="宋体" w:hAnsi="宋体" w:hint="eastAsia"/>
          <w:sz w:val="24"/>
          <w:szCs w:val="24"/>
        </w:rPr>
        <w:t>岁以下的受访者对合成生物学的支持度明显低于其他年龄段，仅为5</w:t>
      </w:r>
      <w:r w:rsidR="005E41B4">
        <w:rPr>
          <w:rFonts w:ascii="宋体" w:eastAsia="宋体" w:hAnsi="宋体"/>
          <w:sz w:val="24"/>
          <w:szCs w:val="24"/>
        </w:rPr>
        <w:t>0</w:t>
      </w:r>
      <w:r w:rsidR="005E41B4">
        <w:rPr>
          <w:rFonts w:ascii="宋体" w:eastAsia="宋体" w:hAnsi="宋体" w:hint="eastAsia"/>
          <w:sz w:val="24"/>
          <w:szCs w:val="24"/>
        </w:rPr>
        <w:t>%</w:t>
      </w:r>
      <w:r w:rsidR="003D50A3">
        <w:rPr>
          <w:rFonts w:ascii="宋体" w:eastAsia="宋体" w:hAnsi="宋体" w:hint="eastAsia"/>
          <w:sz w:val="24"/>
          <w:szCs w:val="24"/>
        </w:rPr>
        <w:t>，其他年龄段的支持率均在7</w:t>
      </w:r>
      <w:r w:rsidR="003D50A3">
        <w:rPr>
          <w:rFonts w:ascii="宋体" w:eastAsia="宋体" w:hAnsi="宋体"/>
          <w:sz w:val="24"/>
          <w:szCs w:val="24"/>
        </w:rPr>
        <w:t>5</w:t>
      </w:r>
      <w:r w:rsidR="003D50A3">
        <w:rPr>
          <w:rFonts w:ascii="宋体" w:eastAsia="宋体" w:hAnsi="宋体" w:hint="eastAsia"/>
          <w:sz w:val="24"/>
          <w:szCs w:val="24"/>
        </w:rPr>
        <w:t>%以上，又以4</w:t>
      </w:r>
      <w:r w:rsidR="003D50A3">
        <w:rPr>
          <w:rFonts w:ascii="宋体" w:eastAsia="宋体" w:hAnsi="宋体"/>
          <w:sz w:val="24"/>
          <w:szCs w:val="24"/>
        </w:rPr>
        <w:t>5</w:t>
      </w:r>
      <w:r w:rsidR="003D50A3">
        <w:rPr>
          <w:rFonts w:ascii="宋体" w:eastAsia="宋体" w:hAnsi="宋体" w:hint="eastAsia"/>
          <w:sz w:val="24"/>
          <w:szCs w:val="24"/>
        </w:rPr>
        <w:t>-</w:t>
      </w:r>
      <w:r w:rsidR="003D50A3">
        <w:rPr>
          <w:rFonts w:ascii="宋体" w:eastAsia="宋体" w:hAnsi="宋体"/>
          <w:sz w:val="24"/>
          <w:szCs w:val="24"/>
        </w:rPr>
        <w:t>59</w:t>
      </w:r>
      <w:r w:rsidR="003D50A3">
        <w:rPr>
          <w:rFonts w:ascii="宋体" w:eastAsia="宋体" w:hAnsi="宋体" w:hint="eastAsia"/>
          <w:sz w:val="24"/>
          <w:szCs w:val="24"/>
        </w:rPr>
        <w:t>岁为最高，达到8</w:t>
      </w:r>
      <w:r w:rsidR="003D50A3">
        <w:rPr>
          <w:rFonts w:ascii="宋体" w:eastAsia="宋体" w:hAnsi="宋体"/>
          <w:sz w:val="24"/>
          <w:szCs w:val="24"/>
        </w:rPr>
        <w:t>1</w:t>
      </w:r>
      <w:r w:rsidR="00953860">
        <w:rPr>
          <w:rFonts w:ascii="宋体" w:eastAsia="宋体" w:hAnsi="宋体" w:hint="eastAsia"/>
          <w:sz w:val="24"/>
          <w:szCs w:val="24"/>
        </w:rPr>
        <w:t>.</w:t>
      </w:r>
      <w:r w:rsidR="00953860">
        <w:rPr>
          <w:rFonts w:ascii="宋体" w:eastAsia="宋体" w:hAnsi="宋体"/>
          <w:sz w:val="24"/>
          <w:szCs w:val="24"/>
        </w:rPr>
        <w:t>4</w:t>
      </w:r>
      <w:r w:rsidR="003D50A3">
        <w:rPr>
          <w:rFonts w:ascii="宋体" w:eastAsia="宋体" w:hAnsi="宋体" w:hint="eastAsia"/>
          <w:sz w:val="24"/>
          <w:szCs w:val="24"/>
        </w:rPr>
        <w:t>%</w:t>
      </w:r>
      <w:r w:rsidR="005E41B4">
        <w:rPr>
          <w:rFonts w:ascii="宋体" w:eastAsia="宋体" w:hAnsi="宋体" w:hint="eastAsia"/>
          <w:sz w:val="24"/>
          <w:szCs w:val="24"/>
        </w:rPr>
        <w:t>。初中及以</w:t>
      </w:r>
      <w:r w:rsidR="005E41B4" w:rsidRPr="00D848C2">
        <w:rPr>
          <w:rFonts w:ascii="宋体" w:eastAsia="宋体" w:hAnsi="宋体" w:hint="eastAsia"/>
          <w:sz w:val="24"/>
          <w:szCs w:val="24"/>
        </w:rPr>
        <w:t>下教育水平的受访者对合成生物学的支持度</w:t>
      </w:r>
      <w:r w:rsidR="00D848C2" w:rsidRPr="00D848C2">
        <w:rPr>
          <w:rFonts w:ascii="宋体" w:eastAsia="宋体" w:hAnsi="宋体" w:hint="eastAsia"/>
          <w:sz w:val="24"/>
          <w:szCs w:val="24"/>
        </w:rPr>
        <w:t>较</w:t>
      </w:r>
      <w:r w:rsidR="005E41B4" w:rsidRPr="00D848C2">
        <w:rPr>
          <w:rFonts w:ascii="宋体" w:eastAsia="宋体" w:hAnsi="宋体" w:hint="eastAsia"/>
          <w:sz w:val="24"/>
          <w:szCs w:val="24"/>
        </w:rPr>
        <w:t>低，仅为6</w:t>
      </w:r>
      <w:r w:rsidR="005E41B4" w:rsidRPr="00D848C2">
        <w:rPr>
          <w:rFonts w:ascii="宋体" w:eastAsia="宋体" w:hAnsi="宋体"/>
          <w:sz w:val="24"/>
          <w:szCs w:val="24"/>
        </w:rPr>
        <w:t>1</w:t>
      </w:r>
      <w:r w:rsidR="005E41B4" w:rsidRPr="00D848C2">
        <w:rPr>
          <w:rFonts w:ascii="宋体" w:eastAsia="宋体" w:hAnsi="宋体" w:hint="eastAsia"/>
          <w:sz w:val="24"/>
          <w:szCs w:val="24"/>
        </w:rPr>
        <w:t>.</w:t>
      </w:r>
      <w:r w:rsidR="005E41B4" w:rsidRPr="00D848C2">
        <w:rPr>
          <w:rFonts w:ascii="宋体" w:eastAsia="宋体" w:hAnsi="宋体"/>
          <w:sz w:val="24"/>
          <w:szCs w:val="24"/>
        </w:rPr>
        <w:t>9</w:t>
      </w:r>
      <w:r w:rsidR="005E41B4" w:rsidRPr="00D848C2">
        <w:rPr>
          <w:rFonts w:ascii="宋体" w:eastAsia="宋体" w:hAnsi="宋体" w:hint="eastAsia"/>
          <w:sz w:val="24"/>
          <w:szCs w:val="24"/>
        </w:rPr>
        <w:t>%，</w:t>
      </w:r>
      <w:r w:rsidR="00D848C2" w:rsidRPr="00D848C2">
        <w:rPr>
          <w:rFonts w:ascii="宋体" w:eastAsia="宋体" w:hAnsi="宋体" w:hint="eastAsia"/>
          <w:sz w:val="24"/>
          <w:szCs w:val="24"/>
        </w:rPr>
        <w:t>相比之下</w:t>
      </w:r>
      <w:r w:rsidR="005E41B4" w:rsidRPr="00D848C2">
        <w:rPr>
          <w:rFonts w:ascii="宋体" w:eastAsia="宋体" w:hAnsi="宋体" w:hint="eastAsia"/>
          <w:sz w:val="24"/>
          <w:szCs w:val="24"/>
        </w:rPr>
        <w:t>高中或以上教育水平</w:t>
      </w:r>
      <w:r w:rsidRPr="00D91FF0">
        <w:rPr>
          <w:rFonts w:ascii="宋体" w:eastAsia="宋体" w:hAnsi="宋体" w:hint="eastAsia"/>
          <w:sz w:val="24"/>
          <w:szCs w:val="24"/>
        </w:rPr>
        <w:t>的公众对合成生物学的支持度</w:t>
      </w:r>
      <w:r w:rsidR="005E41B4">
        <w:rPr>
          <w:rFonts w:ascii="宋体" w:eastAsia="宋体" w:hAnsi="宋体" w:hint="eastAsia"/>
          <w:sz w:val="24"/>
          <w:szCs w:val="24"/>
        </w:rPr>
        <w:t>均</w:t>
      </w:r>
      <w:r w:rsidR="00953860">
        <w:rPr>
          <w:rFonts w:ascii="宋体" w:eastAsia="宋体" w:hAnsi="宋体" w:hint="eastAsia"/>
          <w:sz w:val="24"/>
          <w:szCs w:val="24"/>
        </w:rPr>
        <w:t>在7</w:t>
      </w:r>
      <w:r w:rsidR="00953860">
        <w:rPr>
          <w:rFonts w:ascii="宋体" w:eastAsia="宋体" w:hAnsi="宋体"/>
          <w:sz w:val="24"/>
          <w:szCs w:val="24"/>
        </w:rPr>
        <w:t>5</w:t>
      </w:r>
      <w:r w:rsidR="00953860">
        <w:rPr>
          <w:rFonts w:ascii="宋体" w:eastAsia="宋体" w:hAnsi="宋体" w:hint="eastAsia"/>
          <w:sz w:val="24"/>
          <w:szCs w:val="24"/>
        </w:rPr>
        <w:t>%以上</w:t>
      </w:r>
      <w:r w:rsidR="005E41B4">
        <w:rPr>
          <w:rFonts w:ascii="宋体" w:eastAsia="宋体" w:hAnsi="宋体" w:hint="eastAsia"/>
          <w:sz w:val="24"/>
          <w:szCs w:val="24"/>
        </w:rPr>
        <w:t>，</w:t>
      </w:r>
      <w:r w:rsidR="00953860">
        <w:rPr>
          <w:rFonts w:ascii="宋体" w:eastAsia="宋体" w:hAnsi="宋体" w:hint="eastAsia"/>
          <w:sz w:val="24"/>
          <w:szCs w:val="24"/>
        </w:rPr>
        <w:t>又</w:t>
      </w:r>
      <w:r w:rsidR="005E41B4">
        <w:rPr>
          <w:rFonts w:ascii="宋体" w:eastAsia="宋体" w:hAnsi="宋体" w:hint="eastAsia"/>
          <w:sz w:val="24"/>
          <w:szCs w:val="24"/>
        </w:rPr>
        <w:t>以博士学历为最高，达到8</w:t>
      </w:r>
      <w:r w:rsidR="005E41B4">
        <w:rPr>
          <w:rFonts w:ascii="宋体" w:eastAsia="宋体" w:hAnsi="宋体"/>
          <w:sz w:val="24"/>
          <w:szCs w:val="24"/>
        </w:rPr>
        <w:t>1</w:t>
      </w:r>
      <w:r w:rsidR="005E41B4">
        <w:rPr>
          <w:rFonts w:ascii="宋体" w:eastAsia="宋体" w:hAnsi="宋体" w:hint="eastAsia"/>
          <w:sz w:val="24"/>
          <w:szCs w:val="24"/>
        </w:rPr>
        <w:t>.</w:t>
      </w:r>
      <w:r w:rsidR="005E41B4">
        <w:rPr>
          <w:rFonts w:ascii="宋体" w:eastAsia="宋体" w:hAnsi="宋体"/>
          <w:sz w:val="24"/>
          <w:szCs w:val="24"/>
        </w:rPr>
        <w:t>4</w:t>
      </w:r>
      <w:r w:rsidR="005E41B4">
        <w:rPr>
          <w:rFonts w:ascii="宋体" w:eastAsia="宋体" w:hAnsi="宋体" w:hint="eastAsia"/>
          <w:sz w:val="24"/>
          <w:szCs w:val="24"/>
        </w:rPr>
        <w:t>%，但支持度随学历增高的趋势并不明显</w:t>
      </w:r>
      <w:r w:rsidR="00C465A8">
        <w:rPr>
          <w:rFonts w:ascii="宋体" w:eastAsia="宋体" w:hAnsi="宋体" w:hint="eastAsia"/>
          <w:sz w:val="24"/>
          <w:szCs w:val="24"/>
        </w:rPr>
        <w:t>（图1</w:t>
      </w:r>
      <w:r w:rsidR="00C465A8">
        <w:rPr>
          <w:rFonts w:ascii="宋体" w:eastAsia="宋体" w:hAnsi="宋体"/>
          <w:sz w:val="24"/>
          <w:szCs w:val="24"/>
        </w:rPr>
        <w:t>3</w:t>
      </w:r>
      <w:r w:rsidR="00C465A8">
        <w:rPr>
          <w:rFonts w:ascii="宋体" w:eastAsia="宋体" w:hAnsi="宋体" w:hint="eastAsia"/>
          <w:sz w:val="24"/>
          <w:szCs w:val="24"/>
        </w:rPr>
        <w:t>）</w:t>
      </w:r>
      <w:r w:rsidRPr="00D91FF0">
        <w:rPr>
          <w:rFonts w:ascii="宋体" w:eastAsia="宋体" w:hAnsi="宋体" w:hint="eastAsia"/>
          <w:sz w:val="24"/>
          <w:szCs w:val="24"/>
        </w:rPr>
        <w:t>。</w:t>
      </w:r>
    </w:p>
    <w:p w14:paraId="0EF13F77" w14:textId="0C55B246" w:rsidR="005E41B4" w:rsidRDefault="005E41B4" w:rsidP="00D848C2">
      <w:pPr>
        <w:adjustRightInd w:val="0"/>
        <w:snapToGrid w:val="0"/>
        <w:spacing w:line="360" w:lineRule="auto"/>
        <w:ind w:firstLineChars="200" w:firstLine="420"/>
        <w:jc w:val="center"/>
        <w:rPr>
          <w:rFonts w:ascii="宋体" w:eastAsia="宋体" w:hAnsi="宋体"/>
          <w:sz w:val="24"/>
          <w:szCs w:val="24"/>
        </w:rPr>
      </w:pPr>
      <w:r>
        <w:rPr>
          <w:noProof/>
        </w:rPr>
        <w:drawing>
          <wp:inline distT="0" distB="0" distL="0" distR="0" wp14:anchorId="4508A558" wp14:editId="50F6C468">
            <wp:extent cx="4572000" cy="2743200"/>
            <wp:effectExtent l="0" t="0" r="0" b="0"/>
            <wp:docPr id="13" name="图表 13">
              <a:extLst xmlns:a="http://schemas.openxmlformats.org/drawingml/2006/main">
                <a:ext uri="{FF2B5EF4-FFF2-40B4-BE49-F238E27FC236}">
                  <a16:creationId xmlns:a16="http://schemas.microsoft.com/office/drawing/2014/main" id="{7F087E85-23C9-4BB0-87C0-814813D76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A4DDC1" w14:textId="0E20C2FF" w:rsidR="005E41B4" w:rsidRDefault="00C57D6B"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481E6A">
        <w:rPr>
          <w:rFonts w:ascii="宋体" w:eastAsia="宋体" w:hAnsi="宋体" w:hint="eastAsia"/>
          <w:sz w:val="24"/>
          <w:szCs w:val="24"/>
        </w:rPr>
        <w:t>1</w:t>
      </w:r>
      <w:r w:rsidR="00481E6A">
        <w:rPr>
          <w:rFonts w:ascii="宋体" w:eastAsia="宋体" w:hAnsi="宋体"/>
          <w:sz w:val="24"/>
          <w:szCs w:val="24"/>
        </w:rPr>
        <w:t>3</w:t>
      </w:r>
      <w:r>
        <w:rPr>
          <w:rFonts w:ascii="宋体" w:eastAsia="宋体" w:hAnsi="宋体"/>
          <w:sz w:val="24"/>
          <w:szCs w:val="24"/>
        </w:rPr>
        <w:t xml:space="preserve"> </w:t>
      </w:r>
      <w:r w:rsidR="005E41B4">
        <w:rPr>
          <w:rFonts w:ascii="宋体" w:eastAsia="宋体" w:hAnsi="宋体" w:hint="eastAsia"/>
          <w:sz w:val="24"/>
          <w:szCs w:val="24"/>
        </w:rPr>
        <w:t>教育水平与</w:t>
      </w:r>
      <w:r>
        <w:rPr>
          <w:rFonts w:ascii="宋体" w:eastAsia="宋体" w:hAnsi="宋体" w:hint="eastAsia"/>
          <w:sz w:val="24"/>
          <w:szCs w:val="24"/>
        </w:rPr>
        <w:t>合成生物学支持度之间的关系</w:t>
      </w:r>
    </w:p>
    <w:p w14:paraId="3E36865C" w14:textId="77777777" w:rsidR="00C57D6B" w:rsidRPr="00D91FF0" w:rsidRDefault="00C57D6B" w:rsidP="00987C42">
      <w:pPr>
        <w:adjustRightInd w:val="0"/>
        <w:snapToGrid w:val="0"/>
        <w:spacing w:line="360" w:lineRule="auto"/>
        <w:ind w:firstLineChars="200" w:firstLine="480"/>
        <w:rPr>
          <w:rFonts w:ascii="宋体" w:eastAsia="宋体" w:hAnsi="宋体"/>
          <w:sz w:val="24"/>
          <w:szCs w:val="24"/>
        </w:rPr>
      </w:pPr>
    </w:p>
    <w:p w14:paraId="435E77A4" w14:textId="4CEBFFE6" w:rsidR="008021AD" w:rsidRPr="00D91FF0" w:rsidRDefault="00E1621B" w:rsidP="00987C42">
      <w:pPr>
        <w:pStyle w:val="4"/>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3</w:t>
      </w:r>
      <w:r w:rsidR="00D91FF0" w:rsidRPr="00D91FF0">
        <w:rPr>
          <w:rFonts w:ascii="宋体" w:eastAsia="宋体" w:hAnsi="宋体" w:hint="eastAsia"/>
          <w:sz w:val="24"/>
          <w:szCs w:val="24"/>
        </w:rPr>
        <w:t>、</w:t>
      </w:r>
      <w:r w:rsidR="008021AD" w:rsidRPr="00D91FF0">
        <w:rPr>
          <w:rFonts w:ascii="宋体" w:eastAsia="宋体" w:hAnsi="宋体" w:hint="eastAsia"/>
          <w:sz w:val="24"/>
          <w:szCs w:val="24"/>
        </w:rPr>
        <w:t>对合成生物学知识掌握</w:t>
      </w:r>
      <w:r w:rsidR="00F62F0A" w:rsidRPr="00D91FF0">
        <w:rPr>
          <w:rFonts w:ascii="宋体" w:eastAsia="宋体" w:hAnsi="宋体" w:hint="eastAsia"/>
          <w:sz w:val="24"/>
          <w:szCs w:val="24"/>
        </w:rPr>
        <w:t>的程度影响</w:t>
      </w:r>
      <w:r w:rsidR="008021AD" w:rsidRPr="00D91FF0">
        <w:rPr>
          <w:rFonts w:ascii="宋体" w:eastAsia="宋体" w:hAnsi="宋体" w:hint="eastAsia"/>
          <w:sz w:val="24"/>
          <w:szCs w:val="24"/>
        </w:rPr>
        <w:t>公众对合成生物学支持度</w:t>
      </w:r>
    </w:p>
    <w:p w14:paraId="631B7C48" w14:textId="0A578244" w:rsidR="00FF57C8" w:rsidRPr="00D91FF0" w:rsidRDefault="00B67F84" w:rsidP="00B67F84">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调查</w:t>
      </w:r>
      <w:r w:rsidR="00E00499">
        <w:rPr>
          <w:rFonts w:ascii="宋体" w:eastAsia="宋体" w:hAnsi="宋体" w:hint="eastAsia"/>
          <w:sz w:val="24"/>
          <w:szCs w:val="24"/>
        </w:rPr>
        <w:t>分析显示</w:t>
      </w:r>
      <w:r w:rsidR="00C024BF" w:rsidRPr="00D91FF0">
        <w:rPr>
          <w:rFonts w:ascii="宋体" w:eastAsia="宋体" w:hAnsi="宋体" w:hint="eastAsia"/>
          <w:sz w:val="24"/>
          <w:szCs w:val="24"/>
        </w:rPr>
        <w:t>，在工作中接触越多生命科学知识，对合成生物学的支持度越高，自认为对合成生物学的了解程度也呈现同样的</w:t>
      </w:r>
      <w:r w:rsidR="00C024BF" w:rsidRPr="00D35048">
        <w:rPr>
          <w:rFonts w:ascii="宋体" w:eastAsia="宋体" w:hAnsi="宋体" w:hint="eastAsia"/>
          <w:sz w:val="24"/>
          <w:szCs w:val="24"/>
        </w:rPr>
        <w:t>趋势</w:t>
      </w:r>
      <w:r w:rsidR="00FC1C51">
        <w:rPr>
          <w:rFonts w:ascii="宋体" w:eastAsia="宋体" w:hAnsi="宋体" w:hint="eastAsia"/>
          <w:sz w:val="24"/>
          <w:szCs w:val="24"/>
        </w:rPr>
        <w:t>（见图1</w:t>
      </w:r>
      <w:r w:rsidR="00FC1C51">
        <w:rPr>
          <w:rFonts w:ascii="宋体" w:eastAsia="宋体" w:hAnsi="宋体"/>
          <w:sz w:val="24"/>
          <w:szCs w:val="24"/>
        </w:rPr>
        <w:t>4</w:t>
      </w:r>
      <w:r w:rsidR="000F659E">
        <w:rPr>
          <w:rFonts w:ascii="宋体" w:eastAsia="宋体" w:hAnsi="宋体" w:hint="eastAsia"/>
          <w:sz w:val="24"/>
          <w:szCs w:val="24"/>
        </w:rPr>
        <w:t>、图1</w:t>
      </w:r>
      <w:r w:rsidR="000F659E">
        <w:rPr>
          <w:rFonts w:ascii="宋体" w:eastAsia="宋体" w:hAnsi="宋体"/>
          <w:sz w:val="24"/>
          <w:szCs w:val="24"/>
        </w:rPr>
        <w:t>5</w:t>
      </w:r>
      <w:r w:rsidR="00FC1C51">
        <w:rPr>
          <w:rFonts w:ascii="宋体" w:eastAsia="宋体" w:hAnsi="宋体" w:hint="eastAsia"/>
          <w:sz w:val="24"/>
          <w:szCs w:val="24"/>
        </w:rPr>
        <w:t>）</w:t>
      </w:r>
      <w:r w:rsidR="00C024BF" w:rsidRPr="00D35048">
        <w:rPr>
          <w:rFonts w:ascii="宋体" w:eastAsia="宋体" w:hAnsi="宋体" w:hint="eastAsia"/>
          <w:sz w:val="24"/>
          <w:szCs w:val="24"/>
        </w:rPr>
        <w:t>。</w:t>
      </w:r>
      <w:r w:rsidR="005D46E7" w:rsidRPr="00D35048">
        <w:rPr>
          <w:rFonts w:ascii="宋体" w:eastAsia="宋体" w:hAnsi="宋体" w:hint="eastAsia"/>
          <w:sz w:val="24"/>
          <w:szCs w:val="24"/>
        </w:rPr>
        <w:t>但是</w:t>
      </w:r>
      <w:r w:rsidR="005D46E7" w:rsidRPr="00CF3A0F">
        <w:rPr>
          <w:rFonts w:ascii="宋体" w:eastAsia="宋体" w:hAnsi="宋体" w:hint="eastAsia"/>
          <w:sz w:val="24"/>
          <w:szCs w:val="24"/>
        </w:rPr>
        <w:t>当</w:t>
      </w:r>
      <w:r w:rsidR="00CF3A0F" w:rsidRPr="00CF3A0F">
        <w:rPr>
          <w:rFonts w:ascii="宋体" w:eastAsia="宋体" w:hAnsi="宋体" w:hint="eastAsia"/>
          <w:sz w:val="24"/>
          <w:szCs w:val="24"/>
        </w:rPr>
        <w:t>接触生命科学知识非常多时，支持度反而呈现下降趋势</w:t>
      </w:r>
      <w:r w:rsidR="005D46E7" w:rsidRPr="00D91FF0">
        <w:rPr>
          <w:rFonts w:ascii="宋体" w:eastAsia="宋体" w:hAnsi="宋体" w:hint="eastAsia"/>
          <w:sz w:val="24"/>
          <w:szCs w:val="24"/>
        </w:rPr>
        <w:t>。</w:t>
      </w:r>
      <w:r>
        <w:rPr>
          <w:rFonts w:ascii="宋体" w:eastAsia="宋体" w:hAnsi="宋体" w:hint="eastAsia"/>
          <w:sz w:val="24"/>
          <w:szCs w:val="24"/>
        </w:rPr>
        <w:t>受访者对合成生物学的了解对支持度也影响较大，呈现出同样的趋势</w:t>
      </w:r>
      <w:r w:rsidR="00FF4211">
        <w:rPr>
          <w:rFonts w:ascii="宋体" w:eastAsia="宋体" w:hAnsi="宋体" w:hint="eastAsia"/>
          <w:sz w:val="24"/>
          <w:szCs w:val="24"/>
        </w:rPr>
        <w:t>，随着了解的增多支持度也逐步提高，但</w:t>
      </w:r>
      <w:r>
        <w:rPr>
          <w:rFonts w:ascii="宋体" w:eastAsia="宋体" w:hAnsi="宋体" w:hint="eastAsia"/>
          <w:sz w:val="24"/>
          <w:szCs w:val="24"/>
        </w:rPr>
        <w:t>当他们对合成生物学的知识了解非常多时，支持度反而</w:t>
      </w:r>
      <w:r w:rsidR="00FF4211">
        <w:rPr>
          <w:rFonts w:ascii="宋体" w:eastAsia="宋体" w:hAnsi="宋体" w:hint="eastAsia"/>
          <w:sz w:val="24"/>
          <w:szCs w:val="24"/>
        </w:rPr>
        <w:t>回落至较低水平</w:t>
      </w:r>
      <w:r>
        <w:rPr>
          <w:rFonts w:ascii="宋体" w:eastAsia="宋体" w:hAnsi="宋体" w:hint="eastAsia"/>
          <w:sz w:val="24"/>
          <w:szCs w:val="24"/>
        </w:rPr>
        <w:t>。</w:t>
      </w:r>
      <w:r w:rsidRPr="00917506">
        <w:rPr>
          <w:rFonts w:ascii="宋体" w:eastAsia="宋体" w:hAnsi="宋体" w:hint="eastAsia"/>
          <w:sz w:val="24"/>
          <w:szCs w:val="24"/>
        </w:rPr>
        <w:t>这</w:t>
      </w:r>
      <w:r w:rsidR="00917506" w:rsidRPr="00917506">
        <w:rPr>
          <w:rFonts w:ascii="宋体" w:eastAsia="宋体" w:hAnsi="宋体" w:hint="eastAsia"/>
          <w:sz w:val="24"/>
          <w:szCs w:val="24"/>
        </w:rPr>
        <w:t>与美国</w:t>
      </w:r>
      <w:r w:rsidR="00917506" w:rsidRPr="00917506">
        <w:rPr>
          <w:rFonts w:ascii="宋体" w:eastAsia="宋体" w:hAnsi="宋体"/>
          <w:sz w:val="24"/>
          <w:szCs w:val="24"/>
        </w:rPr>
        <w:t>Heather</w:t>
      </w:r>
      <w:r w:rsidR="00917506" w:rsidRPr="00917506">
        <w:rPr>
          <w:rFonts w:ascii="宋体" w:eastAsia="宋体" w:hAnsi="宋体" w:hint="eastAsia"/>
          <w:sz w:val="24"/>
          <w:szCs w:val="24"/>
        </w:rPr>
        <w:t>等人在2017年的相关</w:t>
      </w:r>
      <w:r w:rsidRPr="00917506">
        <w:rPr>
          <w:rFonts w:ascii="宋体" w:eastAsia="宋体" w:hAnsi="宋体" w:hint="eastAsia"/>
          <w:sz w:val="24"/>
          <w:szCs w:val="24"/>
        </w:rPr>
        <w:t>调查中现了同样的规律</w:t>
      </w:r>
      <w:r w:rsidR="00917506">
        <w:rPr>
          <w:rFonts w:ascii="宋体" w:eastAsia="宋体" w:hAnsi="宋体" w:hint="eastAsia"/>
          <w:sz w:val="24"/>
          <w:szCs w:val="24"/>
        </w:rPr>
        <w:t>【参考文献】</w:t>
      </w:r>
      <w:r w:rsidRPr="00D91FF0">
        <w:rPr>
          <w:rFonts w:ascii="宋体" w:eastAsia="宋体" w:hAnsi="宋体" w:hint="eastAsia"/>
          <w:sz w:val="24"/>
          <w:szCs w:val="24"/>
        </w:rPr>
        <w:t>。</w:t>
      </w:r>
    </w:p>
    <w:p w14:paraId="674E2FBA" w14:textId="77777777" w:rsidR="00E23B9E" w:rsidRPr="00D91FF0" w:rsidRDefault="00E23B9E" w:rsidP="00987C42">
      <w:pPr>
        <w:adjustRightInd w:val="0"/>
        <w:snapToGrid w:val="0"/>
        <w:spacing w:line="360" w:lineRule="auto"/>
        <w:ind w:firstLineChars="200" w:firstLine="480"/>
        <w:jc w:val="center"/>
        <w:rPr>
          <w:rFonts w:ascii="宋体" w:eastAsia="宋体" w:hAnsi="宋体"/>
          <w:sz w:val="24"/>
          <w:szCs w:val="24"/>
        </w:rPr>
      </w:pPr>
      <w:r w:rsidRPr="00D91FF0">
        <w:rPr>
          <w:rFonts w:ascii="宋体" w:eastAsia="宋体" w:hAnsi="宋体"/>
          <w:noProof/>
          <w:sz w:val="24"/>
          <w:szCs w:val="24"/>
        </w:rPr>
        <w:lastRenderedPageBreak/>
        <w:drawing>
          <wp:inline distT="0" distB="0" distL="0" distR="0" wp14:anchorId="4D24C1B2" wp14:editId="287D9825">
            <wp:extent cx="3829793" cy="2499756"/>
            <wp:effectExtent l="0" t="0" r="0" b="0"/>
            <wp:docPr id="11" name="图表 11">
              <a:extLst xmlns:a="http://schemas.openxmlformats.org/drawingml/2006/main">
                <a:ext uri="{FF2B5EF4-FFF2-40B4-BE49-F238E27FC236}">
                  <a16:creationId xmlns:a16="http://schemas.microsoft.com/office/drawing/2014/main" id="{024357FF-F983-491D-999E-1CD8B0F9E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89DEFE" w14:textId="4C93F8C7" w:rsidR="00E23B9E" w:rsidRPr="00D91FF0" w:rsidRDefault="00E23B9E"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图</w:t>
      </w:r>
      <w:r w:rsidR="00FC1C51">
        <w:rPr>
          <w:rFonts w:ascii="宋体" w:eastAsia="宋体" w:hAnsi="宋体" w:hint="eastAsia"/>
          <w:sz w:val="24"/>
          <w:szCs w:val="24"/>
        </w:rPr>
        <w:t>1</w:t>
      </w:r>
      <w:r w:rsidR="00FC1C51">
        <w:rPr>
          <w:rFonts w:ascii="宋体" w:eastAsia="宋体" w:hAnsi="宋体"/>
          <w:sz w:val="24"/>
          <w:szCs w:val="24"/>
        </w:rPr>
        <w:t>4</w:t>
      </w:r>
      <w:r w:rsidRPr="00D91FF0">
        <w:rPr>
          <w:rFonts w:ascii="宋体" w:eastAsia="宋体" w:hAnsi="宋体"/>
          <w:sz w:val="24"/>
          <w:szCs w:val="24"/>
        </w:rPr>
        <w:t xml:space="preserve"> </w:t>
      </w:r>
      <w:r w:rsidRPr="00D91FF0">
        <w:rPr>
          <w:rFonts w:ascii="宋体" w:eastAsia="宋体" w:hAnsi="宋体" w:hint="eastAsia"/>
          <w:sz w:val="24"/>
          <w:szCs w:val="24"/>
        </w:rPr>
        <w:t>工作中接触生命科学知识与对合成生物学支持度的关联</w:t>
      </w:r>
    </w:p>
    <w:p w14:paraId="6D3C9535" w14:textId="6397B3B3" w:rsidR="00E23B9E" w:rsidRDefault="00E23B9E" w:rsidP="00987C42">
      <w:pPr>
        <w:adjustRightInd w:val="0"/>
        <w:snapToGrid w:val="0"/>
        <w:spacing w:line="360" w:lineRule="auto"/>
        <w:ind w:firstLineChars="200" w:firstLine="480"/>
        <w:rPr>
          <w:rFonts w:ascii="宋体" w:eastAsia="宋体" w:hAnsi="宋体"/>
          <w:noProof/>
          <w:sz w:val="24"/>
          <w:szCs w:val="24"/>
        </w:rPr>
      </w:pPr>
    </w:p>
    <w:p w14:paraId="4834F16A" w14:textId="77777777" w:rsidR="00E23B9E" w:rsidRPr="00D91FF0" w:rsidRDefault="00E23B9E" w:rsidP="00987C42">
      <w:pPr>
        <w:adjustRightInd w:val="0"/>
        <w:snapToGrid w:val="0"/>
        <w:spacing w:line="360" w:lineRule="auto"/>
        <w:ind w:firstLineChars="200" w:firstLine="480"/>
        <w:jc w:val="center"/>
        <w:rPr>
          <w:rFonts w:ascii="宋体" w:eastAsia="宋体" w:hAnsi="宋体"/>
          <w:sz w:val="24"/>
          <w:szCs w:val="24"/>
        </w:rPr>
      </w:pPr>
      <w:r w:rsidRPr="00D91FF0">
        <w:rPr>
          <w:rFonts w:ascii="宋体" w:eastAsia="宋体" w:hAnsi="宋体"/>
          <w:noProof/>
          <w:sz w:val="24"/>
          <w:szCs w:val="24"/>
        </w:rPr>
        <w:drawing>
          <wp:inline distT="0" distB="0" distL="0" distR="0" wp14:anchorId="0ABB11E6" wp14:editId="43FE46BF">
            <wp:extent cx="3664424" cy="2361063"/>
            <wp:effectExtent l="0" t="0" r="0" b="1270"/>
            <wp:docPr id="14" name="图表 14">
              <a:extLst xmlns:a="http://schemas.openxmlformats.org/drawingml/2006/main">
                <a:ext uri="{FF2B5EF4-FFF2-40B4-BE49-F238E27FC236}">
                  <a16:creationId xmlns:a16="http://schemas.microsoft.com/office/drawing/2014/main" id="{D5AAF533-11E9-470A-B30C-11279AB8D2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1E3D5C" w14:textId="60A8FD1E" w:rsidR="00E23B9E" w:rsidRDefault="00E23B9E"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图</w:t>
      </w:r>
      <w:r w:rsidR="000F659E">
        <w:rPr>
          <w:rFonts w:ascii="宋体" w:eastAsia="宋体" w:hAnsi="宋体" w:hint="eastAsia"/>
          <w:sz w:val="24"/>
          <w:szCs w:val="24"/>
        </w:rPr>
        <w:t>1</w:t>
      </w:r>
      <w:r w:rsidR="000F659E">
        <w:rPr>
          <w:rFonts w:ascii="宋体" w:eastAsia="宋体" w:hAnsi="宋体"/>
          <w:sz w:val="24"/>
          <w:szCs w:val="24"/>
        </w:rPr>
        <w:t>5</w:t>
      </w:r>
      <w:r w:rsidRPr="00D91FF0">
        <w:rPr>
          <w:rFonts w:ascii="宋体" w:eastAsia="宋体" w:hAnsi="宋体"/>
          <w:sz w:val="24"/>
          <w:szCs w:val="24"/>
        </w:rPr>
        <w:t xml:space="preserve"> </w:t>
      </w:r>
      <w:r w:rsidR="00886B79">
        <w:rPr>
          <w:rFonts w:ascii="宋体" w:eastAsia="宋体" w:hAnsi="宋体" w:hint="eastAsia"/>
          <w:sz w:val="24"/>
          <w:szCs w:val="24"/>
        </w:rPr>
        <w:t>自认为对</w:t>
      </w:r>
      <w:r w:rsidRPr="00D91FF0">
        <w:rPr>
          <w:rFonts w:ascii="宋体" w:eastAsia="宋体" w:hAnsi="宋体" w:hint="eastAsia"/>
          <w:sz w:val="24"/>
          <w:szCs w:val="24"/>
        </w:rPr>
        <w:t>合成生物学</w:t>
      </w:r>
      <w:r w:rsidR="00886B79">
        <w:rPr>
          <w:rFonts w:ascii="宋体" w:eastAsia="宋体" w:hAnsi="宋体" w:hint="eastAsia"/>
          <w:sz w:val="24"/>
          <w:szCs w:val="24"/>
        </w:rPr>
        <w:t>的了解程度</w:t>
      </w:r>
      <w:r w:rsidR="001B0B0D">
        <w:rPr>
          <w:rFonts w:ascii="宋体" w:eastAsia="宋体" w:hAnsi="宋体" w:hint="eastAsia"/>
          <w:sz w:val="24"/>
          <w:szCs w:val="24"/>
        </w:rPr>
        <w:t>与</w:t>
      </w:r>
      <w:r w:rsidRPr="00D91FF0">
        <w:rPr>
          <w:rFonts w:ascii="宋体" w:eastAsia="宋体" w:hAnsi="宋体" w:hint="eastAsia"/>
          <w:sz w:val="24"/>
          <w:szCs w:val="24"/>
        </w:rPr>
        <w:t>支持度的</w:t>
      </w:r>
      <w:r w:rsidR="001B0B0D">
        <w:rPr>
          <w:rFonts w:ascii="宋体" w:eastAsia="宋体" w:hAnsi="宋体" w:hint="eastAsia"/>
          <w:sz w:val="24"/>
          <w:szCs w:val="24"/>
        </w:rPr>
        <w:t>关联</w:t>
      </w:r>
    </w:p>
    <w:p w14:paraId="3A5F23F7" w14:textId="6EF37B04" w:rsidR="00DF1A29" w:rsidRPr="00195F58" w:rsidRDefault="00DF1A29" w:rsidP="00987C42">
      <w:pPr>
        <w:adjustRightInd w:val="0"/>
        <w:snapToGrid w:val="0"/>
        <w:spacing w:line="360" w:lineRule="auto"/>
        <w:ind w:firstLineChars="200" w:firstLine="480"/>
        <w:rPr>
          <w:rFonts w:ascii="宋体" w:eastAsia="宋体" w:hAnsi="宋体"/>
          <w:sz w:val="24"/>
          <w:szCs w:val="24"/>
        </w:rPr>
      </w:pPr>
    </w:p>
    <w:p w14:paraId="4C35EEDA" w14:textId="05C1C236" w:rsidR="00B67F84" w:rsidRPr="00D91FF0" w:rsidRDefault="00B67F84" w:rsidP="00B67F84">
      <w:pPr>
        <w:adjustRightInd w:val="0"/>
        <w:snapToGrid w:val="0"/>
        <w:spacing w:line="360" w:lineRule="auto"/>
        <w:ind w:firstLineChars="200" w:firstLine="480"/>
        <w:rPr>
          <w:rFonts w:ascii="宋体" w:eastAsia="宋体" w:hAnsi="宋体"/>
          <w:sz w:val="24"/>
          <w:szCs w:val="24"/>
        </w:rPr>
      </w:pPr>
      <w:r w:rsidRPr="00195F58">
        <w:rPr>
          <w:rFonts w:ascii="宋体" w:eastAsia="宋体" w:hAnsi="宋体" w:hint="eastAsia"/>
          <w:sz w:val="24"/>
          <w:szCs w:val="24"/>
        </w:rPr>
        <w:t>进一步分析显示，</w:t>
      </w:r>
      <w:r w:rsidR="00D35048" w:rsidRPr="00195F58">
        <w:rPr>
          <w:rFonts w:ascii="宋体" w:eastAsia="宋体" w:hAnsi="宋体" w:hint="eastAsia"/>
          <w:sz w:val="24"/>
          <w:szCs w:val="24"/>
        </w:rPr>
        <w:t>在合成生物学知识测试中的，答对题目越多的受访者，对合成生物学的支持度越高，</w:t>
      </w:r>
      <w:r w:rsidRPr="00195F58">
        <w:rPr>
          <w:rFonts w:ascii="宋体" w:eastAsia="宋体" w:hAnsi="宋体" w:hint="eastAsia"/>
          <w:sz w:val="24"/>
          <w:szCs w:val="24"/>
        </w:rPr>
        <w:t>答错题越多的公众对合成生物学的支持度越低。例如，</w:t>
      </w:r>
      <w:r w:rsidR="00D35048" w:rsidRPr="00195F58">
        <w:rPr>
          <w:rFonts w:ascii="宋体" w:eastAsia="宋体" w:hAnsi="宋体" w:hint="eastAsia"/>
          <w:sz w:val="24"/>
          <w:szCs w:val="24"/>
        </w:rPr>
        <w:t>5道题全部答对的受访者，对合成生物学的支持度高达8</w:t>
      </w:r>
      <w:r w:rsidR="00D35048" w:rsidRPr="00195F58">
        <w:rPr>
          <w:rFonts w:ascii="宋体" w:eastAsia="宋体" w:hAnsi="宋体"/>
          <w:sz w:val="24"/>
          <w:szCs w:val="24"/>
        </w:rPr>
        <w:t>8</w:t>
      </w:r>
      <w:r w:rsidR="00D35048" w:rsidRPr="00195F58">
        <w:rPr>
          <w:rFonts w:ascii="宋体" w:eastAsia="宋体" w:hAnsi="宋体" w:hint="eastAsia"/>
          <w:sz w:val="24"/>
          <w:szCs w:val="24"/>
        </w:rPr>
        <w:t>.</w:t>
      </w:r>
      <w:r w:rsidR="00D35048" w:rsidRPr="00195F58">
        <w:rPr>
          <w:rFonts w:ascii="宋体" w:eastAsia="宋体" w:hAnsi="宋体"/>
          <w:sz w:val="24"/>
          <w:szCs w:val="24"/>
        </w:rPr>
        <w:t>4</w:t>
      </w:r>
      <w:r w:rsidR="00D35048" w:rsidRPr="00195F58">
        <w:rPr>
          <w:rFonts w:ascii="宋体" w:eastAsia="宋体" w:hAnsi="宋体" w:hint="eastAsia"/>
          <w:sz w:val="24"/>
          <w:szCs w:val="24"/>
        </w:rPr>
        <w:t>%，</w:t>
      </w:r>
      <w:r w:rsidRPr="00195F58">
        <w:rPr>
          <w:rFonts w:ascii="宋体" w:eastAsia="宋体" w:hAnsi="宋体" w:hint="eastAsia"/>
          <w:sz w:val="24"/>
          <w:szCs w:val="24"/>
        </w:rPr>
        <w:t>4道题全部答对的受访者中</w:t>
      </w:r>
      <w:r w:rsidR="00D35048" w:rsidRPr="00195F58">
        <w:rPr>
          <w:rFonts w:ascii="宋体" w:eastAsia="宋体" w:hAnsi="宋体" w:hint="eastAsia"/>
          <w:sz w:val="24"/>
          <w:szCs w:val="24"/>
        </w:rPr>
        <w:t>有</w:t>
      </w:r>
      <w:r w:rsidR="00D35048" w:rsidRPr="00195F58">
        <w:rPr>
          <w:rFonts w:ascii="宋体" w:eastAsia="宋体" w:hAnsi="宋体"/>
          <w:sz w:val="24"/>
          <w:szCs w:val="24"/>
        </w:rPr>
        <w:t>81</w:t>
      </w:r>
      <w:r w:rsidR="00D35048" w:rsidRPr="00195F58">
        <w:rPr>
          <w:rFonts w:ascii="宋体" w:eastAsia="宋体" w:hAnsi="宋体" w:hint="eastAsia"/>
          <w:sz w:val="24"/>
          <w:szCs w:val="24"/>
        </w:rPr>
        <w:t>.</w:t>
      </w:r>
      <w:r w:rsidR="00D35048" w:rsidRPr="00195F58">
        <w:rPr>
          <w:rFonts w:ascii="宋体" w:eastAsia="宋体" w:hAnsi="宋体"/>
          <w:sz w:val="24"/>
          <w:szCs w:val="24"/>
        </w:rPr>
        <w:t>3</w:t>
      </w:r>
      <w:r w:rsidRPr="00195F58">
        <w:rPr>
          <w:rFonts w:ascii="宋体" w:eastAsia="宋体" w:hAnsi="宋体" w:hint="eastAsia"/>
          <w:sz w:val="24"/>
          <w:szCs w:val="24"/>
        </w:rPr>
        <w:t>%的人支</w:t>
      </w:r>
      <w:r w:rsidRPr="00D91FF0">
        <w:rPr>
          <w:rFonts w:ascii="宋体" w:eastAsia="宋体" w:hAnsi="宋体" w:hint="eastAsia"/>
          <w:sz w:val="24"/>
          <w:szCs w:val="24"/>
        </w:rPr>
        <w:t>持家人从事合成生物学</w:t>
      </w:r>
      <w:r w:rsidR="00D35048">
        <w:rPr>
          <w:rFonts w:ascii="宋体" w:eastAsia="宋体" w:hAnsi="宋体" w:hint="eastAsia"/>
          <w:sz w:val="24"/>
          <w:szCs w:val="24"/>
        </w:rPr>
        <w:t>，而一道题</w:t>
      </w:r>
      <w:r w:rsidR="00195F58">
        <w:rPr>
          <w:rFonts w:ascii="宋体" w:eastAsia="宋体" w:hAnsi="宋体" w:hint="eastAsia"/>
          <w:sz w:val="24"/>
          <w:szCs w:val="24"/>
        </w:rPr>
        <w:t>都</w:t>
      </w:r>
      <w:r w:rsidR="00D35048">
        <w:rPr>
          <w:rFonts w:ascii="宋体" w:eastAsia="宋体" w:hAnsi="宋体" w:hint="eastAsia"/>
          <w:sz w:val="24"/>
          <w:szCs w:val="24"/>
        </w:rPr>
        <w:t>没有答对的受访者，仅有6成的人支持家人从事相关行业</w:t>
      </w:r>
      <w:r w:rsidR="00130446">
        <w:rPr>
          <w:rFonts w:ascii="宋体" w:eastAsia="宋体" w:hAnsi="宋体" w:hint="eastAsia"/>
          <w:sz w:val="24"/>
          <w:szCs w:val="24"/>
        </w:rPr>
        <w:t>（图1</w:t>
      </w:r>
      <w:r w:rsidR="00130446">
        <w:rPr>
          <w:rFonts w:ascii="宋体" w:eastAsia="宋体" w:hAnsi="宋体"/>
          <w:sz w:val="24"/>
          <w:szCs w:val="24"/>
        </w:rPr>
        <w:t>6</w:t>
      </w:r>
      <w:r w:rsidR="00130446">
        <w:rPr>
          <w:rFonts w:ascii="宋体" w:eastAsia="宋体" w:hAnsi="宋体" w:hint="eastAsia"/>
          <w:sz w:val="24"/>
          <w:szCs w:val="24"/>
        </w:rPr>
        <w:t>）。</w:t>
      </w:r>
    </w:p>
    <w:p w14:paraId="34B33D2E" w14:textId="4C931FD7" w:rsidR="00DF1A29" w:rsidRDefault="00886B79" w:rsidP="00886B79">
      <w:pPr>
        <w:adjustRightInd w:val="0"/>
        <w:snapToGrid w:val="0"/>
        <w:spacing w:line="360" w:lineRule="auto"/>
        <w:ind w:firstLineChars="200" w:firstLine="420"/>
        <w:jc w:val="center"/>
        <w:rPr>
          <w:rFonts w:ascii="宋体" w:eastAsia="宋体" w:hAnsi="宋体"/>
          <w:sz w:val="24"/>
          <w:szCs w:val="24"/>
        </w:rPr>
      </w:pPr>
      <w:r>
        <w:rPr>
          <w:noProof/>
        </w:rPr>
        <w:lastRenderedPageBreak/>
        <w:drawing>
          <wp:inline distT="0" distB="0" distL="0" distR="0" wp14:anchorId="433958FE" wp14:editId="2C8038BE">
            <wp:extent cx="4572000" cy="3167062"/>
            <wp:effectExtent l="0" t="0" r="0" b="0"/>
            <wp:docPr id="4" name="图表 4">
              <a:extLst xmlns:a="http://schemas.openxmlformats.org/drawingml/2006/main">
                <a:ext uri="{FF2B5EF4-FFF2-40B4-BE49-F238E27FC236}">
                  <a16:creationId xmlns:a16="http://schemas.microsoft.com/office/drawing/2014/main" id="{C737F115-2235-418B-A004-1C0225255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76180A" w14:textId="40094D95" w:rsidR="00DF1A29" w:rsidRDefault="00DF1A29"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582944">
        <w:rPr>
          <w:rFonts w:ascii="宋体" w:eastAsia="宋体" w:hAnsi="宋体" w:hint="eastAsia"/>
          <w:sz w:val="24"/>
          <w:szCs w:val="24"/>
        </w:rPr>
        <w:t>1</w:t>
      </w:r>
      <w:r w:rsidR="00582944">
        <w:rPr>
          <w:rFonts w:ascii="宋体" w:eastAsia="宋体" w:hAnsi="宋体"/>
          <w:sz w:val="24"/>
          <w:szCs w:val="24"/>
        </w:rPr>
        <w:t>6</w:t>
      </w:r>
      <w:r>
        <w:rPr>
          <w:rFonts w:ascii="宋体" w:eastAsia="宋体" w:hAnsi="宋体"/>
          <w:sz w:val="24"/>
          <w:szCs w:val="24"/>
        </w:rPr>
        <w:t xml:space="preserve"> </w:t>
      </w:r>
      <w:r w:rsidR="001B0B0D">
        <w:rPr>
          <w:rFonts w:ascii="宋体" w:eastAsia="宋体" w:hAnsi="宋体" w:hint="eastAsia"/>
          <w:sz w:val="24"/>
          <w:szCs w:val="24"/>
        </w:rPr>
        <w:t>合成生物学知识测试与支持度的关联</w:t>
      </w:r>
    </w:p>
    <w:p w14:paraId="53B35630" w14:textId="68196638" w:rsidR="009A7904" w:rsidRDefault="009A7904" w:rsidP="00987C42">
      <w:pPr>
        <w:adjustRightInd w:val="0"/>
        <w:snapToGrid w:val="0"/>
        <w:spacing w:line="360" w:lineRule="auto"/>
        <w:ind w:firstLineChars="200" w:firstLine="480"/>
        <w:rPr>
          <w:rFonts w:ascii="宋体" w:eastAsia="宋体" w:hAnsi="宋体"/>
          <w:sz w:val="24"/>
          <w:szCs w:val="24"/>
        </w:rPr>
      </w:pPr>
    </w:p>
    <w:p w14:paraId="317356D3" w14:textId="738DC9A0" w:rsidR="00D35048" w:rsidRDefault="00D35048"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以上分析</w:t>
      </w:r>
      <w:r w:rsidR="00A6620E">
        <w:rPr>
          <w:rFonts w:ascii="宋体" w:eastAsia="宋体" w:hAnsi="宋体" w:hint="eastAsia"/>
          <w:sz w:val="24"/>
          <w:szCs w:val="24"/>
        </w:rPr>
        <w:t>表明，</w:t>
      </w:r>
      <w:r w:rsidR="00DF7E4C">
        <w:rPr>
          <w:rFonts w:ascii="宋体" w:eastAsia="宋体" w:hAnsi="宋体" w:hint="eastAsia"/>
          <w:sz w:val="24"/>
          <w:szCs w:val="24"/>
        </w:rPr>
        <w:t>对合成生物学知识的掌握，能够促进公众对合成生物学发展的支持，部分受访者虽然自己认为了解合成生物学，</w:t>
      </w:r>
      <w:r w:rsidR="00580277">
        <w:rPr>
          <w:rFonts w:ascii="宋体" w:eastAsia="宋体" w:hAnsi="宋体" w:hint="eastAsia"/>
          <w:sz w:val="24"/>
          <w:szCs w:val="24"/>
        </w:rPr>
        <w:t>其所接触的</w:t>
      </w:r>
      <w:r w:rsidR="0042604B">
        <w:rPr>
          <w:rFonts w:ascii="宋体" w:eastAsia="宋体" w:hAnsi="宋体" w:hint="eastAsia"/>
          <w:sz w:val="24"/>
          <w:szCs w:val="24"/>
        </w:rPr>
        <w:t>合成生物学知识</w:t>
      </w:r>
      <w:r w:rsidR="00580277">
        <w:rPr>
          <w:rFonts w:ascii="宋体" w:eastAsia="宋体" w:hAnsi="宋体" w:hint="eastAsia"/>
          <w:sz w:val="24"/>
          <w:szCs w:val="24"/>
        </w:rPr>
        <w:t>未必准确</w:t>
      </w:r>
      <w:r w:rsidR="0042604B">
        <w:rPr>
          <w:rFonts w:ascii="宋体" w:eastAsia="宋体" w:hAnsi="宋体" w:hint="eastAsia"/>
          <w:sz w:val="24"/>
          <w:szCs w:val="24"/>
        </w:rPr>
        <w:t>，反倒会</w:t>
      </w:r>
      <w:r w:rsidR="00CF41D7">
        <w:rPr>
          <w:rFonts w:ascii="宋体" w:eastAsia="宋体" w:hAnsi="宋体" w:hint="eastAsia"/>
          <w:sz w:val="24"/>
          <w:szCs w:val="24"/>
        </w:rPr>
        <w:t>不正确地</w:t>
      </w:r>
      <w:r w:rsidR="0042604B">
        <w:rPr>
          <w:rFonts w:ascii="宋体" w:eastAsia="宋体" w:hAnsi="宋体" w:hint="eastAsia"/>
          <w:sz w:val="24"/>
          <w:szCs w:val="24"/>
        </w:rPr>
        <w:t>增加其风险意识，从而降低对合成生物学的支持度。</w:t>
      </w:r>
      <w:r w:rsidR="00580277">
        <w:rPr>
          <w:rFonts w:ascii="宋体" w:eastAsia="宋体" w:hAnsi="宋体" w:hint="eastAsia"/>
          <w:sz w:val="24"/>
          <w:szCs w:val="24"/>
        </w:rPr>
        <w:t>比如自认为了解非常多的合成生物学知识但并不支持家人从事相关行业的受访者平均只答对了2.3道题，低于支持合成生物学的受访者答对3.6道题的平均水平。</w:t>
      </w:r>
    </w:p>
    <w:p w14:paraId="60925024" w14:textId="77777777" w:rsidR="00D35048" w:rsidRPr="00D91FF0" w:rsidRDefault="00D35048" w:rsidP="00987C42">
      <w:pPr>
        <w:adjustRightInd w:val="0"/>
        <w:snapToGrid w:val="0"/>
        <w:spacing w:line="360" w:lineRule="auto"/>
        <w:ind w:firstLineChars="200" w:firstLine="480"/>
        <w:rPr>
          <w:rFonts w:ascii="宋体" w:eastAsia="宋体" w:hAnsi="宋体"/>
          <w:sz w:val="24"/>
          <w:szCs w:val="24"/>
        </w:rPr>
      </w:pPr>
    </w:p>
    <w:p w14:paraId="68B8AC4B" w14:textId="61036DD4" w:rsidR="00922F7A" w:rsidRPr="00D91FF0" w:rsidRDefault="00E1621B" w:rsidP="00987C42">
      <w:pPr>
        <w:pStyle w:val="4"/>
        <w:adjustRightInd w:val="0"/>
        <w:snapToGrid w:val="0"/>
        <w:spacing w:before="0" w:after="0" w:line="360" w:lineRule="auto"/>
        <w:rPr>
          <w:rFonts w:ascii="宋体" w:eastAsia="宋体" w:hAnsi="宋体"/>
          <w:sz w:val="24"/>
          <w:szCs w:val="24"/>
        </w:rPr>
      </w:pPr>
      <w:r>
        <w:rPr>
          <w:rFonts w:ascii="宋体" w:eastAsia="宋体" w:hAnsi="宋体" w:hint="eastAsia"/>
          <w:sz w:val="24"/>
          <w:szCs w:val="24"/>
        </w:rPr>
        <w:t>4</w:t>
      </w:r>
      <w:r w:rsidR="00D91FF0" w:rsidRPr="00D91FF0">
        <w:rPr>
          <w:rFonts w:ascii="宋体" w:eastAsia="宋体" w:hAnsi="宋体" w:hint="eastAsia"/>
          <w:sz w:val="24"/>
          <w:szCs w:val="24"/>
        </w:rPr>
        <w:t>、</w:t>
      </w:r>
      <w:r w:rsidR="00922F7A" w:rsidRPr="00D91FF0">
        <w:rPr>
          <w:rFonts w:ascii="宋体" w:eastAsia="宋体" w:hAnsi="宋体" w:hint="eastAsia"/>
          <w:sz w:val="24"/>
          <w:szCs w:val="24"/>
        </w:rPr>
        <w:t>对科学家群体和管理部门信任度高的公众对合成生物学支持度更高</w:t>
      </w:r>
    </w:p>
    <w:p w14:paraId="34E37D67" w14:textId="5CA9B90D" w:rsidR="00922F7A" w:rsidRPr="00F01CC5" w:rsidRDefault="00922F7A"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调查结果显示，</w:t>
      </w:r>
      <w:r w:rsidR="0083470B" w:rsidRPr="00D91FF0">
        <w:rPr>
          <w:rFonts w:ascii="宋体" w:eastAsia="宋体" w:hAnsi="宋体" w:hint="eastAsia"/>
          <w:sz w:val="24"/>
          <w:szCs w:val="24"/>
        </w:rPr>
        <w:t>70%的人认为合成生物学技术的应用应该</w:t>
      </w:r>
      <w:r w:rsidR="0083470B" w:rsidRPr="00A12B8F">
        <w:rPr>
          <w:rFonts w:ascii="宋体" w:eastAsia="宋体" w:hAnsi="宋体" w:hint="eastAsia"/>
          <w:sz w:val="24"/>
          <w:szCs w:val="24"/>
        </w:rPr>
        <w:t>受到严格监管。</w:t>
      </w:r>
      <w:r w:rsidRPr="00A12B8F">
        <w:rPr>
          <w:rFonts w:ascii="宋体" w:eastAsia="宋体" w:hAnsi="宋体" w:hint="eastAsia"/>
          <w:sz w:val="24"/>
          <w:szCs w:val="24"/>
        </w:rPr>
        <w:t>而</w:t>
      </w:r>
      <w:r w:rsidR="0083470B" w:rsidRPr="00A12B8F">
        <w:rPr>
          <w:rFonts w:ascii="宋体" w:eastAsia="宋体" w:hAnsi="宋体" w:hint="eastAsia"/>
          <w:sz w:val="24"/>
          <w:szCs w:val="24"/>
        </w:rPr>
        <w:t>政府部门监管（</w:t>
      </w:r>
      <w:r w:rsidR="0083470B" w:rsidRPr="00A12B8F">
        <w:rPr>
          <w:rFonts w:ascii="宋体" w:eastAsia="宋体" w:hAnsi="宋体"/>
          <w:sz w:val="24"/>
          <w:szCs w:val="24"/>
        </w:rPr>
        <w:t>7</w:t>
      </w:r>
      <w:r w:rsidR="0083470B" w:rsidRPr="00A12B8F">
        <w:rPr>
          <w:rFonts w:ascii="宋体" w:eastAsia="宋体" w:hAnsi="宋体" w:hint="eastAsia"/>
          <w:sz w:val="24"/>
          <w:szCs w:val="24"/>
        </w:rPr>
        <w:t>4</w:t>
      </w:r>
      <w:r w:rsidR="0083470B" w:rsidRPr="00A12B8F">
        <w:rPr>
          <w:rFonts w:ascii="宋体" w:eastAsia="宋体" w:hAnsi="宋体"/>
          <w:sz w:val="24"/>
          <w:szCs w:val="24"/>
        </w:rPr>
        <w:t>%</w:t>
      </w:r>
      <w:r w:rsidR="0083470B" w:rsidRPr="00A12B8F">
        <w:rPr>
          <w:rFonts w:ascii="宋体" w:eastAsia="宋体" w:hAnsi="宋体" w:hint="eastAsia"/>
          <w:sz w:val="24"/>
          <w:szCs w:val="24"/>
        </w:rPr>
        <w:t>）、科学家及所在单位自我管理（</w:t>
      </w:r>
      <w:r w:rsidR="0083470B" w:rsidRPr="00A12B8F">
        <w:rPr>
          <w:rFonts w:ascii="宋体" w:eastAsia="宋体" w:hAnsi="宋体"/>
          <w:sz w:val="24"/>
          <w:szCs w:val="24"/>
        </w:rPr>
        <w:t>55</w:t>
      </w:r>
      <w:r w:rsidR="0083470B" w:rsidRPr="00A12B8F">
        <w:rPr>
          <w:rFonts w:ascii="宋体" w:eastAsia="宋体" w:hAnsi="宋体" w:hint="eastAsia"/>
          <w:sz w:val="24"/>
          <w:szCs w:val="24"/>
        </w:rPr>
        <w:t>%）是两</w:t>
      </w:r>
      <w:r w:rsidR="00903EDF" w:rsidRPr="00A12B8F">
        <w:rPr>
          <w:rFonts w:ascii="宋体" w:eastAsia="宋体" w:hAnsi="宋体" w:hint="eastAsia"/>
          <w:sz w:val="24"/>
          <w:szCs w:val="24"/>
        </w:rPr>
        <w:t>种</w:t>
      </w:r>
      <w:r w:rsidR="0083470B" w:rsidRPr="00A12B8F">
        <w:rPr>
          <w:rFonts w:ascii="宋体" w:eastAsia="宋体" w:hAnsi="宋体" w:hint="eastAsia"/>
          <w:sz w:val="24"/>
          <w:szCs w:val="24"/>
        </w:rPr>
        <w:t>最被认可的监管方式。</w:t>
      </w:r>
      <w:r w:rsidR="008B2325" w:rsidRPr="00A12B8F">
        <w:rPr>
          <w:rFonts w:ascii="宋体" w:eastAsia="宋体" w:hAnsi="宋体" w:hint="eastAsia"/>
          <w:sz w:val="24"/>
          <w:szCs w:val="24"/>
        </w:rPr>
        <w:t>受访者</w:t>
      </w:r>
      <w:r w:rsidRPr="00A12B8F">
        <w:rPr>
          <w:rFonts w:ascii="宋体" w:eastAsia="宋体" w:hAnsi="宋体" w:hint="eastAsia"/>
          <w:sz w:val="24"/>
          <w:szCs w:val="24"/>
        </w:rPr>
        <w:t>对科学家群体的信心表现在</w:t>
      </w:r>
      <w:r w:rsidR="002504DE" w:rsidRPr="00A12B8F">
        <w:rPr>
          <w:rFonts w:ascii="宋体" w:eastAsia="宋体" w:hAnsi="宋体" w:hint="eastAsia"/>
          <w:sz w:val="24"/>
          <w:szCs w:val="24"/>
        </w:rPr>
        <w:t>5</w:t>
      </w:r>
      <w:r w:rsidR="00DB5D0C" w:rsidRPr="00A12B8F">
        <w:rPr>
          <w:rFonts w:ascii="宋体" w:eastAsia="宋体" w:hAnsi="宋体" w:hint="eastAsia"/>
          <w:sz w:val="24"/>
          <w:szCs w:val="24"/>
        </w:rPr>
        <w:t>6</w:t>
      </w:r>
      <w:r w:rsidR="008E6EA3" w:rsidRPr="00A12B8F">
        <w:rPr>
          <w:rFonts w:ascii="宋体" w:eastAsia="宋体" w:hAnsi="宋体" w:hint="eastAsia"/>
          <w:sz w:val="24"/>
          <w:szCs w:val="24"/>
        </w:rPr>
        <w:t>．3</w:t>
      </w:r>
      <w:r w:rsidR="002504DE" w:rsidRPr="00A12B8F">
        <w:rPr>
          <w:rFonts w:ascii="宋体" w:eastAsia="宋体" w:hAnsi="宋体" w:hint="eastAsia"/>
          <w:sz w:val="24"/>
          <w:szCs w:val="24"/>
        </w:rPr>
        <w:t>%的</w:t>
      </w:r>
      <w:r w:rsidRPr="00A12B8F">
        <w:rPr>
          <w:rFonts w:ascii="宋体" w:eastAsia="宋体" w:hAnsi="宋体" w:hint="eastAsia"/>
          <w:sz w:val="24"/>
          <w:szCs w:val="24"/>
        </w:rPr>
        <w:t>受访</w:t>
      </w:r>
      <w:r w:rsidR="002504DE" w:rsidRPr="00A12B8F">
        <w:rPr>
          <w:rFonts w:ascii="宋体" w:eastAsia="宋体" w:hAnsi="宋体" w:hint="eastAsia"/>
          <w:sz w:val="24"/>
          <w:szCs w:val="24"/>
        </w:rPr>
        <w:t>者</w:t>
      </w:r>
      <w:r w:rsidR="00AB369A" w:rsidRPr="00A12B8F">
        <w:rPr>
          <w:rFonts w:ascii="宋体" w:eastAsia="宋体" w:hAnsi="宋体" w:hint="eastAsia"/>
          <w:sz w:val="24"/>
          <w:szCs w:val="24"/>
        </w:rPr>
        <w:t>相信</w:t>
      </w:r>
      <w:r w:rsidR="002504DE" w:rsidRPr="00A12B8F">
        <w:rPr>
          <w:rFonts w:ascii="宋体" w:eastAsia="宋体" w:hAnsi="宋体" w:hint="eastAsia"/>
          <w:sz w:val="24"/>
          <w:szCs w:val="24"/>
        </w:rPr>
        <w:t>科学家群体有能力控制合成生物学技术的风险</w:t>
      </w:r>
      <w:r w:rsidR="00C52A97" w:rsidRPr="00A12B8F">
        <w:rPr>
          <w:rFonts w:ascii="宋体" w:eastAsia="宋体" w:hAnsi="宋体" w:hint="eastAsia"/>
          <w:sz w:val="24"/>
          <w:szCs w:val="24"/>
        </w:rPr>
        <w:t>，而且</w:t>
      </w:r>
      <w:r w:rsidR="00923A97" w:rsidRPr="00A12B8F">
        <w:rPr>
          <w:rFonts w:ascii="宋体" w:eastAsia="宋体" w:hAnsi="宋体" w:hint="eastAsia"/>
          <w:sz w:val="24"/>
          <w:szCs w:val="24"/>
        </w:rPr>
        <w:t>79%的</w:t>
      </w:r>
      <w:r w:rsidRPr="00A12B8F">
        <w:rPr>
          <w:rFonts w:ascii="宋体" w:eastAsia="宋体" w:hAnsi="宋体" w:hint="eastAsia"/>
          <w:sz w:val="24"/>
          <w:szCs w:val="24"/>
        </w:rPr>
        <w:t>受访</w:t>
      </w:r>
      <w:r w:rsidR="00923A97" w:rsidRPr="00A12B8F">
        <w:rPr>
          <w:rFonts w:ascii="宋体" w:eastAsia="宋体" w:hAnsi="宋体" w:hint="eastAsia"/>
          <w:sz w:val="24"/>
          <w:szCs w:val="24"/>
        </w:rPr>
        <w:t>者认为科技发展方向应该由科技专业人员来决定</w:t>
      </w:r>
      <w:r w:rsidRPr="00A12B8F">
        <w:rPr>
          <w:rFonts w:ascii="宋体" w:eastAsia="宋体" w:hAnsi="宋体" w:hint="eastAsia"/>
          <w:sz w:val="24"/>
          <w:szCs w:val="24"/>
        </w:rPr>
        <w:t>。</w:t>
      </w:r>
      <w:r w:rsidR="00A12B8F" w:rsidRPr="00A12B8F">
        <w:rPr>
          <w:rFonts w:ascii="宋体" w:eastAsia="宋体" w:hAnsi="宋体" w:hint="eastAsia"/>
          <w:sz w:val="24"/>
          <w:szCs w:val="24"/>
        </w:rPr>
        <w:t>受访者</w:t>
      </w:r>
      <w:r w:rsidRPr="00A12B8F">
        <w:rPr>
          <w:rFonts w:ascii="宋体" w:eastAsia="宋体" w:hAnsi="宋体" w:hint="eastAsia"/>
          <w:sz w:val="24"/>
          <w:szCs w:val="24"/>
        </w:rPr>
        <w:t>对媒体的信任度</w:t>
      </w:r>
      <w:r w:rsidR="00A12B8F" w:rsidRPr="00A12B8F">
        <w:rPr>
          <w:rFonts w:ascii="宋体" w:eastAsia="宋体" w:hAnsi="宋体" w:hint="eastAsia"/>
          <w:sz w:val="24"/>
          <w:szCs w:val="24"/>
        </w:rPr>
        <w:t>并不高，</w:t>
      </w:r>
      <w:r w:rsidR="00013A17" w:rsidRPr="00A12B8F">
        <w:rPr>
          <w:rFonts w:ascii="宋体" w:eastAsia="宋体" w:hAnsi="宋体" w:hint="eastAsia"/>
          <w:sz w:val="24"/>
          <w:szCs w:val="24"/>
        </w:rPr>
        <w:t>有46.1%的人认为所见到的合成生物学报道不够真实</w:t>
      </w:r>
      <w:r w:rsidRPr="00A12B8F">
        <w:rPr>
          <w:rFonts w:ascii="宋体" w:eastAsia="宋体" w:hAnsi="宋体" w:hint="eastAsia"/>
          <w:sz w:val="24"/>
          <w:szCs w:val="24"/>
        </w:rPr>
        <w:t>，</w:t>
      </w:r>
      <w:r w:rsidR="00013A17" w:rsidRPr="00A12B8F">
        <w:rPr>
          <w:rFonts w:ascii="宋体" w:eastAsia="宋体" w:hAnsi="宋体" w:hint="eastAsia"/>
          <w:sz w:val="24"/>
          <w:szCs w:val="24"/>
        </w:rPr>
        <w:t>明确表示</w:t>
      </w:r>
      <w:r w:rsidRPr="00A12B8F">
        <w:rPr>
          <w:rFonts w:ascii="宋体" w:eastAsia="宋体" w:hAnsi="宋体" w:hint="eastAsia"/>
          <w:sz w:val="24"/>
          <w:szCs w:val="24"/>
        </w:rPr>
        <w:t>相关报</w:t>
      </w:r>
      <w:r w:rsidRPr="00D91FF0">
        <w:rPr>
          <w:rFonts w:ascii="宋体" w:eastAsia="宋体" w:hAnsi="宋体" w:hint="eastAsia"/>
          <w:sz w:val="24"/>
          <w:szCs w:val="24"/>
        </w:rPr>
        <w:t>道真实可信</w:t>
      </w:r>
      <w:r w:rsidR="00013A17" w:rsidRPr="00D91FF0">
        <w:rPr>
          <w:rFonts w:ascii="宋体" w:eastAsia="宋体" w:hAnsi="宋体" w:hint="eastAsia"/>
          <w:sz w:val="24"/>
          <w:szCs w:val="24"/>
        </w:rPr>
        <w:t>的受访者仅有24.5%</w:t>
      </w:r>
      <w:r w:rsidRPr="00D91FF0">
        <w:rPr>
          <w:rFonts w:ascii="宋体" w:eastAsia="宋体" w:hAnsi="宋体" w:hint="eastAsia"/>
          <w:sz w:val="24"/>
          <w:szCs w:val="24"/>
        </w:rPr>
        <w:t>。</w:t>
      </w:r>
    </w:p>
    <w:p w14:paraId="5C4DE2BE" w14:textId="63964875" w:rsidR="00013A17" w:rsidRPr="00F01CC5" w:rsidRDefault="00013A17" w:rsidP="00987C42">
      <w:pPr>
        <w:adjustRightInd w:val="0"/>
        <w:snapToGrid w:val="0"/>
        <w:spacing w:line="360" w:lineRule="auto"/>
        <w:ind w:firstLineChars="200" w:firstLine="480"/>
        <w:rPr>
          <w:rFonts w:ascii="宋体" w:eastAsia="宋体" w:hAnsi="宋体"/>
          <w:sz w:val="24"/>
          <w:szCs w:val="24"/>
        </w:rPr>
      </w:pPr>
      <w:r w:rsidRPr="00F01CC5">
        <w:rPr>
          <w:rFonts w:ascii="宋体" w:eastAsia="宋体" w:hAnsi="宋体" w:hint="eastAsia"/>
          <w:sz w:val="24"/>
          <w:szCs w:val="24"/>
        </w:rPr>
        <w:t>进一步分析显示，对科学家群体信任的受访者，支持家人从事合成生物学行业的比例高达</w:t>
      </w:r>
      <w:r w:rsidR="00F01CC5" w:rsidRPr="00F01CC5">
        <w:rPr>
          <w:rFonts w:ascii="宋体" w:eastAsia="宋体" w:hAnsi="宋体" w:hint="eastAsia"/>
          <w:sz w:val="24"/>
          <w:szCs w:val="24"/>
        </w:rPr>
        <w:t>80%以上</w:t>
      </w:r>
      <w:r w:rsidR="00DE1A04">
        <w:rPr>
          <w:rFonts w:ascii="宋体" w:eastAsia="宋体" w:hAnsi="宋体" w:hint="eastAsia"/>
          <w:sz w:val="24"/>
          <w:szCs w:val="24"/>
        </w:rPr>
        <w:t>（见图1</w:t>
      </w:r>
      <w:r w:rsidR="00DE1A04">
        <w:rPr>
          <w:rFonts w:ascii="宋体" w:eastAsia="宋体" w:hAnsi="宋体"/>
          <w:sz w:val="24"/>
          <w:szCs w:val="24"/>
        </w:rPr>
        <w:t>7</w:t>
      </w:r>
      <w:r w:rsidR="00DE1A04">
        <w:rPr>
          <w:rFonts w:ascii="宋体" w:eastAsia="宋体" w:hAnsi="宋体" w:hint="eastAsia"/>
          <w:sz w:val="24"/>
          <w:szCs w:val="24"/>
        </w:rPr>
        <w:t>）</w:t>
      </w:r>
      <w:r w:rsidR="00F01CC5" w:rsidRPr="00F01CC5">
        <w:rPr>
          <w:rFonts w:ascii="宋体" w:eastAsia="宋体" w:hAnsi="宋体" w:hint="eastAsia"/>
          <w:sz w:val="24"/>
          <w:szCs w:val="24"/>
        </w:rPr>
        <w:t>。</w:t>
      </w:r>
    </w:p>
    <w:p w14:paraId="4A115EFB" w14:textId="4B3EF460" w:rsidR="00F01CC5" w:rsidRDefault="00F01CC5" w:rsidP="00987C42">
      <w:pPr>
        <w:adjustRightInd w:val="0"/>
        <w:snapToGrid w:val="0"/>
        <w:spacing w:line="360" w:lineRule="auto"/>
        <w:ind w:firstLineChars="200" w:firstLine="420"/>
        <w:rPr>
          <w:rFonts w:ascii="宋体" w:eastAsia="宋体" w:hAnsi="宋体"/>
          <w:sz w:val="24"/>
          <w:szCs w:val="24"/>
        </w:rPr>
      </w:pPr>
      <w:r>
        <w:rPr>
          <w:noProof/>
        </w:rPr>
        <w:lastRenderedPageBreak/>
        <w:drawing>
          <wp:inline distT="0" distB="0" distL="0" distR="0" wp14:anchorId="72BACBD5" wp14:editId="5F535574">
            <wp:extent cx="4572000" cy="2752725"/>
            <wp:effectExtent l="0" t="0" r="0" b="0"/>
            <wp:docPr id="10" name="图表 10">
              <a:extLst xmlns:a="http://schemas.openxmlformats.org/drawingml/2006/main">
                <a:ext uri="{FF2B5EF4-FFF2-40B4-BE49-F238E27FC236}">
                  <a16:creationId xmlns:a16="http://schemas.microsoft.com/office/drawing/2014/main" id="{3E9F0C62-5C8B-46D3-BE6E-90A0ED543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31DAB8" w14:textId="285E70F7" w:rsidR="00DE1A04" w:rsidRDefault="00DE1A04"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图1</w:t>
      </w:r>
      <w:r>
        <w:rPr>
          <w:rFonts w:ascii="宋体" w:eastAsia="宋体" w:hAnsi="宋体"/>
          <w:sz w:val="24"/>
          <w:szCs w:val="24"/>
        </w:rPr>
        <w:t xml:space="preserve">7 </w:t>
      </w:r>
      <w:r>
        <w:rPr>
          <w:rFonts w:ascii="宋体" w:eastAsia="宋体" w:hAnsi="宋体" w:hint="eastAsia"/>
          <w:sz w:val="24"/>
          <w:szCs w:val="24"/>
        </w:rPr>
        <w:t>对科学家风险管理能力的信任与对合成生物学支持度之间的关系</w:t>
      </w:r>
    </w:p>
    <w:p w14:paraId="4A20882D" w14:textId="77777777" w:rsidR="00DE1A04" w:rsidRPr="00D91FF0" w:rsidRDefault="00DE1A04" w:rsidP="00987C42">
      <w:pPr>
        <w:adjustRightInd w:val="0"/>
        <w:snapToGrid w:val="0"/>
        <w:spacing w:line="360" w:lineRule="auto"/>
        <w:ind w:firstLineChars="200" w:firstLine="480"/>
        <w:rPr>
          <w:rFonts w:ascii="宋体" w:eastAsia="宋体" w:hAnsi="宋体"/>
          <w:sz w:val="24"/>
          <w:szCs w:val="24"/>
        </w:rPr>
      </w:pPr>
    </w:p>
    <w:p w14:paraId="04531AB2" w14:textId="08E335EC" w:rsidR="00BA70A0" w:rsidRPr="006A5D08" w:rsidRDefault="00BA70A0" w:rsidP="00987C42">
      <w:pPr>
        <w:adjustRightInd w:val="0"/>
        <w:snapToGrid w:val="0"/>
        <w:spacing w:line="360" w:lineRule="auto"/>
        <w:ind w:firstLineChars="200" w:firstLine="480"/>
        <w:rPr>
          <w:rFonts w:ascii="宋体" w:eastAsia="宋体" w:hAnsi="宋体"/>
          <w:sz w:val="24"/>
          <w:szCs w:val="24"/>
        </w:rPr>
      </w:pPr>
      <w:r w:rsidRPr="006A5D08">
        <w:rPr>
          <w:rFonts w:ascii="宋体" w:eastAsia="宋体" w:hAnsi="宋体" w:hint="eastAsia"/>
          <w:sz w:val="24"/>
          <w:szCs w:val="24"/>
        </w:rPr>
        <w:t>而对生命科学知识的接触，又促进了公众对科学家群体信任</w:t>
      </w:r>
      <w:r w:rsidR="006A5D08" w:rsidRPr="006A5D08">
        <w:rPr>
          <w:rFonts w:ascii="宋体" w:eastAsia="宋体" w:hAnsi="宋体" w:hint="eastAsia"/>
          <w:sz w:val="24"/>
          <w:szCs w:val="24"/>
        </w:rPr>
        <w:t>，接触生命科学知识越多，越信任科学家对合成生物学风险的管理能力</w:t>
      </w:r>
      <w:r w:rsidR="00DE1A04">
        <w:rPr>
          <w:rFonts w:ascii="宋体" w:eastAsia="宋体" w:hAnsi="宋体" w:hint="eastAsia"/>
          <w:sz w:val="24"/>
          <w:szCs w:val="24"/>
        </w:rPr>
        <w:t>（见图1</w:t>
      </w:r>
      <w:r w:rsidR="00DE1A04">
        <w:rPr>
          <w:rFonts w:ascii="宋体" w:eastAsia="宋体" w:hAnsi="宋体"/>
          <w:sz w:val="24"/>
          <w:szCs w:val="24"/>
        </w:rPr>
        <w:t>8</w:t>
      </w:r>
      <w:r w:rsidR="00DE1A04">
        <w:rPr>
          <w:rFonts w:ascii="宋体" w:eastAsia="宋体" w:hAnsi="宋体" w:hint="eastAsia"/>
          <w:sz w:val="24"/>
          <w:szCs w:val="24"/>
        </w:rPr>
        <w:t>）</w:t>
      </w:r>
      <w:r w:rsidR="006A5D08" w:rsidRPr="006A5D08">
        <w:rPr>
          <w:rFonts w:ascii="宋体" w:eastAsia="宋体" w:hAnsi="宋体" w:hint="eastAsia"/>
          <w:sz w:val="24"/>
          <w:szCs w:val="24"/>
        </w:rPr>
        <w:t>。</w:t>
      </w:r>
    </w:p>
    <w:p w14:paraId="40E90E67" w14:textId="508DE220" w:rsidR="006A5D08" w:rsidRDefault="006A5D08"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0F8A7316" wp14:editId="3837EBE5">
            <wp:extent cx="4572000" cy="2743200"/>
            <wp:effectExtent l="0" t="0" r="0" b="0"/>
            <wp:docPr id="15" name="图表 15">
              <a:extLst xmlns:a="http://schemas.openxmlformats.org/drawingml/2006/main">
                <a:ext uri="{FF2B5EF4-FFF2-40B4-BE49-F238E27FC236}">
                  <a16:creationId xmlns:a16="http://schemas.microsoft.com/office/drawing/2014/main" id="{3AD74289-7C68-4989-8D90-E95370F7C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E28D065" w14:textId="67D5B38D" w:rsidR="00D90FAF" w:rsidRPr="00D91FF0" w:rsidRDefault="00D90FAF"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图1</w:t>
      </w:r>
      <w:r>
        <w:rPr>
          <w:rFonts w:ascii="宋体" w:eastAsia="宋体" w:hAnsi="宋体"/>
          <w:sz w:val="24"/>
          <w:szCs w:val="24"/>
        </w:rPr>
        <w:t xml:space="preserve">8 </w:t>
      </w:r>
      <w:r>
        <w:rPr>
          <w:rFonts w:ascii="宋体" w:eastAsia="宋体" w:hAnsi="宋体" w:hint="eastAsia"/>
          <w:sz w:val="24"/>
          <w:szCs w:val="24"/>
        </w:rPr>
        <w:t>接触生命科学知识与对科学家信任之间的关系</w:t>
      </w:r>
    </w:p>
    <w:p w14:paraId="3C385E62" w14:textId="2EC96624" w:rsidR="00A51BA9" w:rsidRPr="006A5D08" w:rsidRDefault="00A51BA9" w:rsidP="00987C42">
      <w:pPr>
        <w:adjustRightInd w:val="0"/>
        <w:snapToGrid w:val="0"/>
        <w:spacing w:line="360" w:lineRule="auto"/>
        <w:ind w:firstLineChars="200" w:firstLine="480"/>
        <w:rPr>
          <w:rFonts w:ascii="宋体" w:eastAsia="宋体" w:hAnsi="宋体"/>
          <w:sz w:val="24"/>
          <w:szCs w:val="24"/>
        </w:rPr>
      </w:pPr>
      <w:r w:rsidRPr="006A5D08">
        <w:rPr>
          <w:rFonts w:ascii="宋体" w:eastAsia="宋体" w:hAnsi="宋体" w:hint="eastAsia"/>
          <w:sz w:val="24"/>
          <w:szCs w:val="24"/>
        </w:rPr>
        <w:t>以上分析显示，生命科学知识的丰富，可以促进公众对科学家群体的信任，而这一信任</w:t>
      </w:r>
      <w:r w:rsidR="00F5300F">
        <w:rPr>
          <w:rFonts w:ascii="宋体" w:eastAsia="宋体" w:hAnsi="宋体" w:hint="eastAsia"/>
          <w:sz w:val="24"/>
          <w:szCs w:val="24"/>
        </w:rPr>
        <w:t>又可</w:t>
      </w:r>
      <w:r w:rsidRPr="006A5D08">
        <w:rPr>
          <w:rFonts w:ascii="宋体" w:eastAsia="宋体" w:hAnsi="宋体" w:hint="eastAsia"/>
          <w:sz w:val="24"/>
          <w:szCs w:val="24"/>
        </w:rPr>
        <w:t>进</w:t>
      </w:r>
      <w:r w:rsidR="006A5D08">
        <w:rPr>
          <w:rFonts w:ascii="宋体" w:eastAsia="宋体" w:hAnsi="宋体" w:hint="eastAsia"/>
          <w:sz w:val="24"/>
          <w:szCs w:val="24"/>
        </w:rPr>
        <w:t>而</w:t>
      </w:r>
      <w:r w:rsidRPr="006A5D08">
        <w:rPr>
          <w:rFonts w:ascii="宋体" w:eastAsia="宋体" w:hAnsi="宋体" w:hint="eastAsia"/>
          <w:sz w:val="24"/>
          <w:szCs w:val="24"/>
        </w:rPr>
        <w:t>促进公众对相关</w:t>
      </w:r>
      <w:r w:rsidR="00347FD8" w:rsidRPr="006A5D08">
        <w:rPr>
          <w:rFonts w:ascii="宋体" w:eastAsia="宋体" w:hAnsi="宋体" w:hint="eastAsia"/>
          <w:sz w:val="24"/>
          <w:szCs w:val="24"/>
        </w:rPr>
        <w:t>行业</w:t>
      </w:r>
      <w:r w:rsidRPr="006A5D08">
        <w:rPr>
          <w:rFonts w:ascii="宋体" w:eastAsia="宋体" w:hAnsi="宋体" w:hint="eastAsia"/>
          <w:sz w:val="24"/>
          <w:szCs w:val="24"/>
        </w:rPr>
        <w:t>的支持。</w:t>
      </w:r>
    </w:p>
    <w:p w14:paraId="4F771D11" w14:textId="5490ECC2" w:rsidR="008E6EA3" w:rsidRPr="00D91FF0" w:rsidRDefault="008E6EA3" w:rsidP="00987C42">
      <w:pPr>
        <w:adjustRightInd w:val="0"/>
        <w:snapToGrid w:val="0"/>
        <w:spacing w:line="360" w:lineRule="auto"/>
        <w:ind w:firstLineChars="200" w:firstLine="480"/>
        <w:rPr>
          <w:rFonts w:ascii="宋体" w:eastAsia="宋体" w:hAnsi="宋体"/>
          <w:sz w:val="24"/>
          <w:szCs w:val="24"/>
        </w:rPr>
      </w:pPr>
    </w:p>
    <w:p w14:paraId="3F10FCCB" w14:textId="7E38BE6E" w:rsidR="00B07913" w:rsidRPr="00D91FF0" w:rsidRDefault="00D91FF0" w:rsidP="00987C42">
      <w:pPr>
        <w:pStyle w:val="3"/>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（三）</w:t>
      </w:r>
      <w:r w:rsidR="00B07913" w:rsidRPr="00D91FF0">
        <w:rPr>
          <w:rFonts w:ascii="宋体" w:eastAsia="宋体" w:hAnsi="宋体" w:hint="eastAsia"/>
          <w:sz w:val="24"/>
          <w:szCs w:val="24"/>
        </w:rPr>
        <w:t>公众愿意进一步了解合成生物学吗？】</w:t>
      </w:r>
    </w:p>
    <w:p w14:paraId="00F7ED73" w14:textId="3D19B64E" w:rsidR="00B92BE5" w:rsidRPr="00D91FF0" w:rsidRDefault="00D91FF0"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1、</w:t>
      </w:r>
      <w:r w:rsidR="00B92BE5" w:rsidRPr="00D91FF0">
        <w:rPr>
          <w:rFonts w:ascii="宋体" w:eastAsia="宋体" w:hAnsi="宋体" w:hint="eastAsia"/>
          <w:sz w:val="24"/>
          <w:szCs w:val="24"/>
        </w:rPr>
        <w:t>公众对生命科学知识和科普活动</w:t>
      </w:r>
      <w:r w:rsidR="00B07913" w:rsidRPr="00D91FF0">
        <w:rPr>
          <w:rFonts w:ascii="宋体" w:eastAsia="宋体" w:hAnsi="宋体" w:hint="eastAsia"/>
          <w:sz w:val="24"/>
          <w:szCs w:val="24"/>
        </w:rPr>
        <w:t>的接受意愿较高</w:t>
      </w:r>
    </w:p>
    <w:p w14:paraId="30CB699A" w14:textId="1E987FE1" w:rsidR="00B92BE5" w:rsidRPr="00D91FF0" w:rsidRDefault="00B92BE5"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“十四五”规划纲要提出，弘扬科学精神和工匠精神，广泛开展科学普及活动，营造崇尚</w:t>
      </w:r>
      <w:r w:rsidRPr="00D91FF0">
        <w:rPr>
          <w:rFonts w:ascii="宋体" w:eastAsia="宋体" w:hAnsi="宋体" w:hint="eastAsia"/>
          <w:sz w:val="24"/>
          <w:szCs w:val="24"/>
        </w:rPr>
        <w:lastRenderedPageBreak/>
        <w:t>创新的社会氛围，提高全民科学素质。</w:t>
      </w:r>
      <w:r w:rsidR="00B07913" w:rsidRPr="00D91FF0">
        <w:rPr>
          <w:rFonts w:ascii="宋体" w:eastAsia="宋体" w:hAnsi="宋体" w:hint="eastAsia"/>
          <w:sz w:val="24"/>
          <w:szCs w:val="24"/>
        </w:rPr>
        <w:t>公众</w:t>
      </w:r>
      <w:r w:rsidRPr="00D91FF0">
        <w:rPr>
          <w:rFonts w:ascii="宋体" w:eastAsia="宋体" w:hAnsi="宋体" w:hint="eastAsia"/>
          <w:sz w:val="24"/>
          <w:szCs w:val="24"/>
        </w:rPr>
        <w:t>科学素养的提高有助于夯实科技创新雄厚坚实的社会文化基础。</w:t>
      </w:r>
      <w:r w:rsidR="00B07913" w:rsidRPr="00D91FF0">
        <w:rPr>
          <w:rFonts w:ascii="宋体" w:eastAsia="宋体" w:hAnsi="宋体" w:hint="eastAsia"/>
          <w:sz w:val="24"/>
          <w:szCs w:val="24"/>
        </w:rPr>
        <w:t>而</w:t>
      </w:r>
      <w:r w:rsidRPr="00D91FF0">
        <w:rPr>
          <w:rFonts w:ascii="宋体" w:eastAsia="宋体" w:hAnsi="宋体" w:hint="eastAsia"/>
          <w:sz w:val="24"/>
          <w:szCs w:val="24"/>
        </w:rPr>
        <w:t>科普是增进社会公众对科学知识的理解掌握、提高公众科学素养的重要途径。</w:t>
      </w:r>
    </w:p>
    <w:p w14:paraId="1120F2DB" w14:textId="3C4FD0C7" w:rsidR="008F46C8" w:rsidRDefault="006C23B7"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如前所述，</w:t>
      </w:r>
      <w:r w:rsidRPr="00D91FF0">
        <w:rPr>
          <w:rFonts w:ascii="宋体" w:eastAsia="宋体" w:hAnsi="宋体"/>
          <w:sz w:val="24"/>
          <w:szCs w:val="24"/>
        </w:rPr>
        <w:t>8</w:t>
      </w:r>
      <w:r w:rsidRPr="00D91FF0">
        <w:rPr>
          <w:rFonts w:ascii="宋体" w:eastAsia="宋体" w:hAnsi="宋体" w:hint="eastAsia"/>
          <w:sz w:val="24"/>
          <w:szCs w:val="24"/>
        </w:rPr>
        <w:t>3.0</w:t>
      </w:r>
      <w:r w:rsidRPr="00D91FF0">
        <w:rPr>
          <w:rFonts w:ascii="宋体" w:eastAsia="宋体" w:hAnsi="宋体"/>
          <w:sz w:val="24"/>
          <w:szCs w:val="24"/>
        </w:rPr>
        <w:t>%的</w:t>
      </w:r>
      <w:r w:rsidRPr="00D91FF0">
        <w:rPr>
          <w:rFonts w:ascii="宋体" w:eastAsia="宋体" w:hAnsi="宋体" w:hint="eastAsia"/>
          <w:sz w:val="24"/>
          <w:szCs w:val="24"/>
        </w:rPr>
        <w:t>受访</w:t>
      </w:r>
      <w:r w:rsidRPr="00D91FF0">
        <w:rPr>
          <w:rFonts w:ascii="宋体" w:eastAsia="宋体" w:hAnsi="宋体"/>
          <w:sz w:val="24"/>
          <w:szCs w:val="24"/>
        </w:rPr>
        <w:t>者愿意进一步</w:t>
      </w:r>
      <w:r w:rsidRPr="00936C7A">
        <w:rPr>
          <w:rFonts w:ascii="宋体" w:eastAsia="宋体" w:hAnsi="宋体"/>
          <w:color w:val="000000" w:themeColor="text1"/>
          <w:sz w:val="24"/>
          <w:szCs w:val="24"/>
        </w:rPr>
        <w:t>了解合成生物学</w:t>
      </w:r>
      <w:r w:rsidR="00F072DC" w:rsidRPr="00936C7A">
        <w:rPr>
          <w:rFonts w:ascii="宋体" w:eastAsia="宋体" w:hAnsi="宋体" w:hint="eastAsia"/>
          <w:color w:val="000000" w:themeColor="text1"/>
          <w:sz w:val="24"/>
          <w:szCs w:val="24"/>
        </w:rPr>
        <w:t>，</w:t>
      </w:r>
      <w:r w:rsidRPr="00936C7A">
        <w:rPr>
          <w:rFonts w:ascii="宋体" w:eastAsia="宋体" w:hAnsi="宋体" w:hint="eastAsia"/>
          <w:color w:val="000000" w:themeColor="text1"/>
          <w:sz w:val="24"/>
          <w:szCs w:val="24"/>
        </w:rPr>
        <w:t>63%的答卷者</w:t>
      </w:r>
      <w:r w:rsidR="009E53D3" w:rsidRPr="00936C7A">
        <w:rPr>
          <w:rFonts w:ascii="宋体" w:eastAsia="宋体" w:hAnsi="宋体" w:hint="eastAsia"/>
          <w:color w:val="000000" w:themeColor="text1"/>
          <w:sz w:val="24"/>
          <w:szCs w:val="24"/>
        </w:rPr>
        <w:t>有意愿</w:t>
      </w:r>
      <w:r w:rsidRPr="00936C7A">
        <w:rPr>
          <w:rFonts w:ascii="宋体" w:eastAsia="宋体" w:hAnsi="宋体" w:hint="eastAsia"/>
          <w:color w:val="000000" w:themeColor="text1"/>
          <w:sz w:val="24"/>
          <w:szCs w:val="24"/>
        </w:rPr>
        <w:t>参加合成生物学科普活动，只有22%的人明确表示对合成生物学的科普活动不感兴趣。</w:t>
      </w:r>
      <w:r w:rsidR="009E53D3" w:rsidRPr="00936C7A">
        <w:rPr>
          <w:rFonts w:ascii="宋体" w:eastAsia="宋体" w:hAnsi="宋体" w:hint="eastAsia"/>
          <w:color w:val="000000" w:themeColor="text1"/>
          <w:sz w:val="24"/>
          <w:szCs w:val="24"/>
        </w:rPr>
        <w:t>进一步的分析显示，日常投入更多时间学习新知识的</w:t>
      </w:r>
      <w:r w:rsidR="007217B8" w:rsidRPr="00936C7A">
        <w:rPr>
          <w:rFonts w:ascii="宋体" w:eastAsia="宋体" w:hAnsi="宋体" w:hint="eastAsia"/>
          <w:color w:val="000000" w:themeColor="text1"/>
          <w:sz w:val="24"/>
          <w:szCs w:val="24"/>
        </w:rPr>
        <w:t>公众，对合成生物学知识进一步了解的意愿更强，比如，日常每周投入</w:t>
      </w:r>
      <w:r w:rsidR="00936C7A" w:rsidRPr="00936C7A">
        <w:rPr>
          <w:rFonts w:ascii="宋体" w:eastAsia="宋体" w:hAnsi="宋体" w:hint="eastAsia"/>
          <w:color w:val="000000" w:themeColor="text1"/>
          <w:sz w:val="24"/>
          <w:szCs w:val="24"/>
        </w:rPr>
        <w:t>9</w:t>
      </w:r>
      <w:r w:rsidR="007217B8" w:rsidRPr="00936C7A">
        <w:rPr>
          <w:rFonts w:ascii="宋体" w:eastAsia="宋体" w:hAnsi="宋体" w:hint="eastAsia"/>
          <w:color w:val="000000" w:themeColor="text1"/>
          <w:sz w:val="24"/>
          <w:szCs w:val="24"/>
        </w:rPr>
        <w:t>小时</w:t>
      </w:r>
      <w:r w:rsidR="00936C7A" w:rsidRPr="00936C7A">
        <w:rPr>
          <w:rFonts w:ascii="宋体" w:eastAsia="宋体" w:hAnsi="宋体" w:hint="eastAsia"/>
          <w:color w:val="000000" w:themeColor="text1"/>
          <w:sz w:val="24"/>
          <w:szCs w:val="24"/>
        </w:rPr>
        <w:t>以上</w:t>
      </w:r>
      <w:r w:rsidR="007217B8" w:rsidRPr="00936C7A">
        <w:rPr>
          <w:rFonts w:ascii="宋体" w:eastAsia="宋体" w:hAnsi="宋体" w:hint="eastAsia"/>
          <w:color w:val="000000" w:themeColor="text1"/>
          <w:sz w:val="24"/>
          <w:szCs w:val="24"/>
        </w:rPr>
        <w:t>学习的人群中愿意进一步了解合成生物学的高达</w:t>
      </w:r>
      <w:r w:rsidR="00936C7A" w:rsidRPr="00936C7A">
        <w:rPr>
          <w:rFonts w:ascii="宋体" w:eastAsia="宋体" w:hAnsi="宋体" w:hint="eastAsia"/>
          <w:color w:val="000000" w:themeColor="text1"/>
          <w:sz w:val="24"/>
          <w:szCs w:val="24"/>
        </w:rPr>
        <w:t>89.3%</w:t>
      </w:r>
      <w:r w:rsidR="00936C7A">
        <w:rPr>
          <w:rFonts w:ascii="宋体" w:eastAsia="宋体" w:hAnsi="宋体" w:hint="eastAsia"/>
          <w:color w:val="000000" w:themeColor="text1"/>
          <w:sz w:val="24"/>
          <w:szCs w:val="24"/>
        </w:rPr>
        <w:t>，而几乎没有时间学习的人群中的比例仅为62%</w:t>
      </w:r>
      <w:r w:rsidR="007217B8" w:rsidRPr="00936C7A">
        <w:rPr>
          <w:rFonts w:ascii="宋体" w:eastAsia="宋体" w:hAnsi="宋体" w:hint="eastAsia"/>
          <w:color w:val="000000" w:themeColor="text1"/>
          <w:sz w:val="24"/>
          <w:szCs w:val="24"/>
        </w:rPr>
        <w:t>。参加相关的科普活动的意愿与日常学习时间之间也呈现出同样的关系</w:t>
      </w:r>
      <w:r w:rsidR="00287F53">
        <w:rPr>
          <w:rFonts w:ascii="宋体" w:eastAsia="宋体" w:hAnsi="宋体" w:hint="eastAsia"/>
          <w:color w:val="000000" w:themeColor="text1"/>
          <w:sz w:val="24"/>
          <w:szCs w:val="24"/>
        </w:rPr>
        <w:t>（见图1</w:t>
      </w:r>
      <w:r w:rsidR="00287F53">
        <w:rPr>
          <w:rFonts w:ascii="宋体" w:eastAsia="宋体" w:hAnsi="宋体"/>
          <w:color w:val="000000" w:themeColor="text1"/>
          <w:sz w:val="24"/>
          <w:szCs w:val="24"/>
        </w:rPr>
        <w:t>9</w:t>
      </w:r>
      <w:r w:rsidR="00287F53">
        <w:rPr>
          <w:rFonts w:ascii="宋体" w:eastAsia="宋体" w:hAnsi="宋体" w:hint="eastAsia"/>
          <w:color w:val="000000" w:themeColor="text1"/>
          <w:sz w:val="24"/>
          <w:szCs w:val="24"/>
        </w:rPr>
        <w:t>）。</w:t>
      </w:r>
    </w:p>
    <w:p w14:paraId="49107B9D" w14:textId="2DBBDC62" w:rsidR="00936C7A" w:rsidRDefault="00936C7A"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53CE379B" wp14:editId="47F224DA">
            <wp:extent cx="4572000" cy="2743200"/>
            <wp:effectExtent l="0" t="0" r="0" b="0"/>
            <wp:docPr id="17" name="图表 17">
              <a:extLst xmlns:a="http://schemas.openxmlformats.org/drawingml/2006/main">
                <a:ext uri="{FF2B5EF4-FFF2-40B4-BE49-F238E27FC236}">
                  <a16:creationId xmlns:a16="http://schemas.microsoft.com/office/drawing/2014/main" id="{58463ECA-5585-4953-846E-5428209EA3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02560C" w14:textId="2BA0BD0F" w:rsidR="00936C7A" w:rsidRPr="00D91FF0" w:rsidRDefault="00936C7A"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287F53">
        <w:rPr>
          <w:rFonts w:ascii="宋体" w:eastAsia="宋体" w:hAnsi="宋体" w:hint="eastAsia"/>
          <w:sz w:val="24"/>
          <w:szCs w:val="24"/>
        </w:rPr>
        <w:t>1</w:t>
      </w:r>
      <w:r w:rsidR="00287F53">
        <w:rPr>
          <w:rFonts w:ascii="宋体" w:eastAsia="宋体" w:hAnsi="宋体"/>
          <w:sz w:val="24"/>
          <w:szCs w:val="24"/>
        </w:rPr>
        <w:t>9</w:t>
      </w:r>
      <w:r>
        <w:rPr>
          <w:rFonts w:ascii="宋体" w:eastAsia="宋体" w:hAnsi="宋体"/>
          <w:sz w:val="24"/>
          <w:szCs w:val="24"/>
        </w:rPr>
        <w:t xml:space="preserve"> </w:t>
      </w:r>
      <w:r>
        <w:rPr>
          <w:rFonts w:ascii="宋体" w:eastAsia="宋体" w:hAnsi="宋体" w:hint="eastAsia"/>
          <w:sz w:val="24"/>
          <w:szCs w:val="24"/>
        </w:rPr>
        <w:t>每周投入学习的时间与对合成生物学兴趣之间的关联</w:t>
      </w:r>
    </w:p>
    <w:p w14:paraId="5173BA6F" w14:textId="77777777" w:rsidR="00360748" w:rsidRPr="00D91FF0" w:rsidRDefault="00360748" w:rsidP="00987C42">
      <w:pPr>
        <w:adjustRightInd w:val="0"/>
        <w:snapToGrid w:val="0"/>
        <w:spacing w:line="360" w:lineRule="auto"/>
        <w:ind w:firstLineChars="200" w:firstLine="480"/>
        <w:rPr>
          <w:rFonts w:ascii="宋体" w:eastAsia="宋体" w:hAnsi="宋体"/>
          <w:sz w:val="24"/>
          <w:szCs w:val="24"/>
        </w:rPr>
      </w:pPr>
    </w:p>
    <w:p w14:paraId="6B255749" w14:textId="6C2ECBCC" w:rsidR="003F20FC" w:rsidRPr="00D91FF0" w:rsidRDefault="00D91FF0" w:rsidP="00987C42">
      <w:pPr>
        <w:pStyle w:val="4"/>
        <w:adjustRightInd w:val="0"/>
        <w:snapToGrid w:val="0"/>
        <w:spacing w:before="0" w:after="0" w:line="360" w:lineRule="auto"/>
        <w:rPr>
          <w:rFonts w:ascii="宋体" w:eastAsia="宋体" w:hAnsi="宋体"/>
          <w:sz w:val="24"/>
          <w:szCs w:val="24"/>
        </w:rPr>
      </w:pPr>
      <w:r w:rsidRPr="00D91FF0">
        <w:rPr>
          <w:rFonts w:ascii="宋体" w:eastAsia="宋体" w:hAnsi="宋体" w:hint="eastAsia"/>
          <w:sz w:val="24"/>
          <w:szCs w:val="24"/>
        </w:rPr>
        <w:t>2、</w:t>
      </w:r>
      <w:r w:rsidR="003F20FC" w:rsidRPr="00D91FF0">
        <w:rPr>
          <w:rFonts w:ascii="宋体" w:eastAsia="宋体" w:hAnsi="宋体"/>
          <w:sz w:val="24"/>
          <w:szCs w:val="24"/>
        </w:rPr>
        <w:t>公众对</w:t>
      </w:r>
      <w:r w:rsidR="00DB1DD6" w:rsidRPr="00D91FF0">
        <w:rPr>
          <w:rFonts w:ascii="宋体" w:eastAsia="宋体" w:hAnsi="宋体" w:hint="eastAsia"/>
          <w:sz w:val="24"/>
          <w:szCs w:val="24"/>
        </w:rPr>
        <w:t>线下</w:t>
      </w:r>
      <w:r w:rsidR="003F20FC" w:rsidRPr="00D91FF0">
        <w:rPr>
          <w:rFonts w:ascii="宋体" w:eastAsia="宋体" w:hAnsi="宋体"/>
          <w:sz w:val="24"/>
          <w:szCs w:val="24"/>
        </w:rPr>
        <w:t>科普</w:t>
      </w:r>
      <w:r w:rsidR="00357022" w:rsidRPr="00D91FF0">
        <w:rPr>
          <w:rFonts w:ascii="宋体" w:eastAsia="宋体" w:hAnsi="宋体" w:hint="eastAsia"/>
          <w:sz w:val="24"/>
          <w:szCs w:val="24"/>
        </w:rPr>
        <w:t>实践</w:t>
      </w:r>
      <w:r w:rsidR="00DB1DD6" w:rsidRPr="00D91FF0">
        <w:rPr>
          <w:rFonts w:ascii="宋体" w:eastAsia="宋体" w:hAnsi="宋体" w:hint="eastAsia"/>
          <w:sz w:val="24"/>
          <w:szCs w:val="24"/>
        </w:rPr>
        <w:t>和线上科普讲座</w:t>
      </w:r>
      <w:r w:rsidR="003F20FC" w:rsidRPr="00D91FF0">
        <w:rPr>
          <w:rFonts w:ascii="宋体" w:eastAsia="宋体" w:hAnsi="宋体"/>
          <w:sz w:val="24"/>
          <w:szCs w:val="24"/>
        </w:rPr>
        <w:t>比较感兴趣</w:t>
      </w:r>
    </w:p>
    <w:p w14:paraId="11BBEDEF" w14:textId="40E26DF8" w:rsidR="00AE7456" w:rsidRPr="00D91FF0" w:rsidRDefault="00AE7456"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了解公众对学习形式</w:t>
      </w:r>
      <w:r w:rsidR="00DA6465" w:rsidRPr="00D91FF0">
        <w:rPr>
          <w:rFonts w:ascii="宋体" w:eastAsia="宋体" w:hAnsi="宋体" w:hint="eastAsia"/>
          <w:sz w:val="24"/>
          <w:szCs w:val="24"/>
        </w:rPr>
        <w:t>的兴趣</w:t>
      </w:r>
      <w:r w:rsidR="00DA6465">
        <w:rPr>
          <w:rFonts w:ascii="宋体" w:eastAsia="宋体" w:hAnsi="宋体" w:hint="eastAsia"/>
          <w:sz w:val="24"/>
          <w:szCs w:val="24"/>
        </w:rPr>
        <w:t>所在，对于科普活动</w:t>
      </w:r>
      <w:r w:rsidRPr="00D91FF0">
        <w:rPr>
          <w:rFonts w:ascii="宋体" w:eastAsia="宋体" w:hAnsi="宋体" w:hint="eastAsia"/>
          <w:sz w:val="24"/>
          <w:szCs w:val="24"/>
        </w:rPr>
        <w:t>的安排具有指导价值。</w:t>
      </w:r>
      <w:r w:rsidR="008D012C">
        <w:rPr>
          <w:rFonts w:ascii="宋体" w:eastAsia="宋体" w:hAnsi="宋体" w:hint="eastAsia"/>
          <w:sz w:val="24"/>
          <w:szCs w:val="24"/>
        </w:rPr>
        <w:t>调查显示，</w:t>
      </w:r>
      <w:r w:rsidRPr="00D91FF0">
        <w:rPr>
          <w:rFonts w:ascii="宋体" w:eastAsia="宋体" w:hAnsi="宋体" w:hint="eastAsia"/>
          <w:sz w:val="24"/>
          <w:szCs w:val="24"/>
        </w:rPr>
        <w:t>运动型休闲和文化型休闲是</w:t>
      </w:r>
      <w:r w:rsidR="00DA6465">
        <w:rPr>
          <w:rFonts w:ascii="宋体" w:eastAsia="宋体" w:hAnsi="宋体" w:hint="eastAsia"/>
          <w:sz w:val="24"/>
          <w:szCs w:val="24"/>
        </w:rPr>
        <w:t>受访者</w:t>
      </w:r>
      <w:r w:rsidRPr="00D91FF0">
        <w:rPr>
          <w:rFonts w:ascii="宋体" w:eastAsia="宋体" w:hAnsi="宋体" w:hint="eastAsia"/>
          <w:sz w:val="24"/>
          <w:szCs w:val="24"/>
        </w:rPr>
        <w:t>最</w:t>
      </w:r>
      <w:r w:rsidR="00DA6465">
        <w:rPr>
          <w:rFonts w:ascii="宋体" w:eastAsia="宋体" w:hAnsi="宋体" w:hint="eastAsia"/>
          <w:sz w:val="24"/>
          <w:szCs w:val="24"/>
        </w:rPr>
        <w:t>喜欢</w:t>
      </w:r>
      <w:r w:rsidRPr="00D91FF0">
        <w:rPr>
          <w:rFonts w:ascii="宋体" w:eastAsia="宋体" w:hAnsi="宋体" w:hint="eastAsia"/>
          <w:sz w:val="24"/>
          <w:szCs w:val="24"/>
        </w:rPr>
        <w:t>的休闲方式，其次</w:t>
      </w:r>
      <w:r w:rsidR="00DA6465">
        <w:rPr>
          <w:rFonts w:ascii="宋体" w:eastAsia="宋体" w:hAnsi="宋体" w:hint="eastAsia"/>
          <w:sz w:val="24"/>
          <w:szCs w:val="24"/>
        </w:rPr>
        <w:t>才</w:t>
      </w:r>
      <w:r w:rsidRPr="00D91FF0">
        <w:rPr>
          <w:rFonts w:ascii="宋体" w:eastAsia="宋体" w:hAnsi="宋体" w:hint="eastAsia"/>
          <w:sz w:val="24"/>
          <w:szCs w:val="24"/>
        </w:rPr>
        <w:t>是电子型休闲</w:t>
      </w:r>
      <w:r w:rsidR="00287F53">
        <w:rPr>
          <w:rFonts w:ascii="宋体" w:eastAsia="宋体" w:hAnsi="宋体" w:hint="eastAsia"/>
          <w:sz w:val="24"/>
          <w:szCs w:val="24"/>
        </w:rPr>
        <w:t>（见图</w:t>
      </w:r>
      <w:r w:rsidR="00B80987">
        <w:rPr>
          <w:rFonts w:ascii="宋体" w:eastAsia="宋体" w:hAnsi="宋体"/>
          <w:sz w:val="24"/>
          <w:szCs w:val="24"/>
        </w:rPr>
        <w:t>20</w:t>
      </w:r>
      <w:r w:rsidR="00287F53">
        <w:rPr>
          <w:rFonts w:ascii="宋体" w:eastAsia="宋体" w:hAnsi="宋体" w:hint="eastAsia"/>
          <w:sz w:val="24"/>
          <w:szCs w:val="24"/>
        </w:rPr>
        <w:t>）</w:t>
      </w:r>
      <w:r w:rsidRPr="00D91FF0">
        <w:rPr>
          <w:rFonts w:ascii="宋体" w:eastAsia="宋体" w:hAnsi="宋体" w:hint="eastAsia"/>
          <w:sz w:val="24"/>
          <w:szCs w:val="24"/>
        </w:rPr>
        <w:t>。</w:t>
      </w:r>
    </w:p>
    <w:p w14:paraId="71A3B08E" w14:textId="77777777" w:rsidR="00AE7456" w:rsidRPr="00D91FF0" w:rsidRDefault="00AE7456" w:rsidP="00987C42">
      <w:pPr>
        <w:adjustRightInd w:val="0"/>
        <w:snapToGrid w:val="0"/>
        <w:spacing w:line="360" w:lineRule="auto"/>
        <w:ind w:firstLineChars="200" w:firstLine="480"/>
        <w:rPr>
          <w:rFonts w:ascii="宋体" w:eastAsia="宋体" w:hAnsi="宋体"/>
          <w:sz w:val="24"/>
          <w:szCs w:val="24"/>
        </w:rPr>
      </w:pPr>
    </w:p>
    <w:p w14:paraId="2FB92369" w14:textId="6EA7E1A6" w:rsidR="00AE7456" w:rsidRPr="00D91FF0" w:rsidRDefault="008D012C" w:rsidP="00987C42">
      <w:pPr>
        <w:adjustRightInd w:val="0"/>
        <w:snapToGrid w:val="0"/>
        <w:spacing w:line="360" w:lineRule="auto"/>
        <w:ind w:firstLineChars="200" w:firstLine="420"/>
        <w:jc w:val="center"/>
        <w:rPr>
          <w:rFonts w:ascii="宋体" w:eastAsia="宋体" w:hAnsi="宋体"/>
          <w:sz w:val="24"/>
          <w:szCs w:val="24"/>
        </w:rPr>
      </w:pPr>
      <w:r>
        <w:rPr>
          <w:noProof/>
        </w:rPr>
        <w:lastRenderedPageBreak/>
        <w:drawing>
          <wp:inline distT="0" distB="0" distL="0" distR="0" wp14:anchorId="39888FF2" wp14:editId="61D47EE6">
            <wp:extent cx="4572000" cy="2743200"/>
            <wp:effectExtent l="0" t="0" r="0" b="0"/>
            <wp:docPr id="16" name="图表 16">
              <a:extLst xmlns:a="http://schemas.openxmlformats.org/drawingml/2006/main">
                <a:ext uri="{FF2B5EF4-FFF2-40B4-BE49-F238E27FC236}">
                  <a16:creationId xmlns:a16="http://schemas.microsoft.com/office/drawing/2014/main" id="{95B56657-6304-49A8-A5BC-ADCB9ECB5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90354E" w14:textId="20E75B16" w:rsidR="00AE7456" w:rsidRDefault="00AE7456"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图</w:t>
      </w:r>
      <w:r w:rsidR="00287F53">
        <w:rPr>
          <w:rFonts w:ascii="宋体" w:eastAsia="宋体" w:hAnsi="宋体" w:hint="eastAsia"/>
          <w:sz w:val="24"/>
          <w:szCs w:val="24"/>
        </w:rPr>
        <w:t>2</w:t>
      </w:r>
      <w:r w:rsidR="00287F53">
        <w:rPr>
          <w:rFonts w:ascii="宋体" w:eastAsia="宋体" w:hAnsi="宋体"/>
          <w:sz w:val="24"/>
          <w:szCs w:val="24"/>
        </w:rPr>
        <w:t>0</w:t>
      </w:r>
      <w:r w:rsidRPr="00D91FF0">
        <w:rPr>
          <w:rFonts w:ascii="宋体" w:eastAsia="宋体" w:hAnsi="宋体"/>
          <w:sz w:val="24"/>
          <w:szCs w:val="24"/>
        </w:rPr>
        <w:t xml:space="preserve"> </w:t>
      </w:r>
      <w:r w:rsidR="00287F53">
        <w:rPr>
          <w:rFonts w:ascii="宋体" w:eastAsia="宋体" w:hAnsi="宋体" w:hint="eastAsia"/>
          <w:sz w:val="24"/>
          <w:szCs w:val="24"/>
        </w:rPr>
        <w:t>公众</w:t>
      </w:r>
      <w:r w:rsidRPr="00D91FF0">
        <w:rPr>
          <w:rFonts w:ascii="宋体" w:eastAsia="宋体" w:hAnsi="宋体" w:hint="eastAsia"/>
          <w:sz w:val="24"/>
          <w:szCs w:val="24"/>
        </w:rPr>
        <w:t>日常最喜欢的休闲方式</w:t>
      </w:r>
    </w:p>
    <w:p w14:paraId="02015A25" w14:textId="77777777" w:rsidR="00DA6465" w:rsidRPr="00D91FF0" w:rsidRDefault="00DA6465" w:rsidP="00987C42">
      <w:pPr>
        <w:adjustRightInd w:val="0"/>
        <w:snapToGrid w:val="0"/>
        <w:spacing w:line="360" w:lineRule="auto"/>
        <w:ind w:firstLineChars="200" w:firstLine="480"/>
        <w:rPr>
          <w:rFonts w:ascii="宋体" w:eastAsia="宋体" w:hAnsi="宋体"/>
          <w:sz w:val="24"/>
          <w:szCs w:val="24"/>
        </w:rPr>
      </w:pPr>
    </w:p>
    <w:p w14:paraId="0646FFC9" w14:textId="2DFDDE38" w:rsidR="00DA6465" w:rsidRDefault="00DA6465"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在科普活动的组织形式方面，</w:t>
      </w:r>
      <w:r w:rsidR="004165AC" w:rsidRPr="00D91FF0">
        <w:rPr>
          <w:rFonts w:ascii="宋体" w:eastAsia="宋体" w:hAnsi="宋体" w:hint="eastAsia"/>
          <w:sz w:val="24"/>
          <w:szCs w:val="24"/>
        </w:rPr>
        <w:t>线下实践实验和线下参观是最受欢迎的科普形式，其次是网上课程讲座和网上科普短视频，线下知识讲座的支持人数最少</w:t>
      </w:r>
      <w:r w:rsidR="00B80987">
        <w:rPr>
          <w:rFonts w:ascii="宋体" w:eastAsia="宋体" w:hAnsi="宋体" w:hint="eastAsia"/>
          <w:sz w:val="24"/>
          <w:szCs w:val="24"/>
        </w:rPr>
        <w:t>（见图2</w:t>
      </w:r>
      <w:r w:rsidR="00B80987">
        <w:rPr>
          <w:rFonts w:ascii="宋体" w:eastAsia="宋体" w:hAnsi="宋体"/>
          <w:sz w:val="24"/>
          <w:szCs w:val="24"/>
        </w:rPr>
        <w:t>1</w:t>
      </w:r>
      <w:r w:rsidR="00B80987">
        <w:rPr>
          <w:rFonts w:ascii="宋体" w:eastAsia="宋体" w:hAnsi="宋体" w:hint="eastAsia"/>
          <w:sz w:val="24"/>
          <w:szCs w:val="24"/>
        </w:rPr>
        <w:t>）</w:t>
      </w:r>
      <w:r w:rsidR="004165AC" w:rsidRPr="00D91FF0">
        <w:rPr>
          <w:rFonts w:ascii="宋体" w:eastAsia="宋体" w:hAnsi="宋体" w:hint="eastAsia"/>
          <w:sz w:val="24"/>
          <w:szCs w:val="24"/>
        </w:rPr>
        <w:t>。</w:t>
      </w:r>
      <w:r w:rsidR="008E55F1" w:rsidRPr="008E55F1">
        <w:rPr>
          <w:rFonts w:ascii="宋体" w:eastAsia="宋体" w:hAnsi="宋体" w:hint="eastAsia"/>
          <w:sz w:val="24"/>
          <w:szCs w:val="24"/>
        </w:rPr>
        <w:t>博物馆、科学馆</w:t>
      </w:r>
      <w:r w:rsidR="008E55F1">
        <w:rPr>
          <w:rFonts w:ascii="宋体" w:eastAsia="宋体" w:hAnsi="宋体" w:hint="eastAsia"/>
          <w:sz w:val="24"/>
          <w:szCs w:val="24"/>
        </w:rPr>
        <w:t>等</w:t>
      </w:r>
      <w:r w:rsidR="004165AC" w:rsidRPr="00D91FF0">
        <w:rPr>
          <w:rFonts w:ascii="宋体" w:eastAsia="宋体" w:hAnsi="宋体" w:hint="eastAsia"/>
          <w:sz w:val="24"/>
          <w:szCs w:val="24"/>
        </w:rPr>
        <w:t>科技场馆是最受欢迎的科普活动场地，其次是少年宫</w:t>
      </w:r>
      <w:r w:rsidR="008E55F1">
        <w:rPr>
          <w:rFonts w:ascii="宋体" w:eastAsia="宋体" w:hAnsi="宋体" w:hint="eastAsia"/>
          <w:sz w:val="24"/>
          <w:szCs w:val="24"/>
        </w:rPr>
        <w:t>、图书馆、植物园</w:t>
      </w:r>
      <w:r w:rsidR="004165AC" w:rsidRPr="00D91FF0">
        <w:rPr>
          <w:rFonts w:ascii="宋体" w:eastAsia="宋体" w:hAnsi="宋体" w:hint="eastAsia"/>
          <w:sz w:val="24"/>
          <w:szCs w:val="24"/>
        </w:rPr>
        <w:t>等公共场馆和教育科研机构</w:t>
      </w:r>
      <w:r w:rsidR="00B80987">
        <w:rPr>
          <w:rFonts w:ascii="宋体" w:eastAsia="宋体" w:hAnsi="宋体" w:hint="eastAsia"/>
          <w:sz w:val="24"/>
          <w:szCs w:val="24"/>
        </w:rPr>
        <w:t>（见图2</w:t>
      </w:r>
      <w:r w:rsidR="00B80987">
        <w:rPr>
          <w:rFonts w:ascii="宋体" w:eastAsia="宋体" w:hAnsi="宋体"/>
          <w:sz w:val="24"/>
          <w:szCs w:val="24"/>
        </w:rPr>
        <w:t>2</w:t>
      </w:r>
      <w:r w:rsidR="00B80987">
        <w:rPr>
          <w:rFonts w:ascii="宋体" w:eastAsia="宋体" w:hAnsi="宋体" w:hint="eastAsia"/>
          <w:sz w:val="24"/>
          <w:szCs w:val="24"/>
        </w:rPr>
        <w:t>）。</w:t>
      </w:r>
    </w:p>
    <w:p w14:paraId="2CE7802C" w14:textId="24270AEE" w:rsidR="008E55F1" w:rsidRDefault="008E55F1" w:rsidP="00987C42">
      <w:pPr>
        <w:adjustRightInd w:val="0"/>
        <w:snapToGrid w:val="0"/>
        <w:spacing w:line="360" w:lineRule="auto"/>
        <w:ind w:firstLineChars="200" w:firstLine="420"/>
        <w:rPr>
          <w:rFonts w:ascii="宋体" w:eastAsia="宋体" w:hAnsi="宋体"/>
          <w:sz w:val="24"/>
          <w:szCs w:val="24"/>
        </w:rPr>
      </w:pPr>
      <w:r>
        <w:rPr>
          <w:noProof/>
        </w:rPr>
        <w:drawing>
          <wp:inline distT="0" distB="0" distL="0" distR="0" wp14:anchorId="08DB04BC" wp14:editId="4861AF7F">
            <wp:extent cx="4572000" cy="2743200"/>
            <wp:effectExtent l="0" t="0" r="0" b="0"/>
            <wp:docPr id="2" name="图表 2">
              <a:extLst xmlns:a="http://schemas.openxmlformats.org/drawingml/2006/main">
                <a:ext uri="{FF2B5EF4-FFF2-40B4-BE49-F238E27FC236}">
                  <a16:creationId xmlns:a16="http://schemas.microsoft.com/office/drawing/2014/main" id="{79088C13-C713-4E0C-BED8-5DA730BC4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B34820" w14:textId="28FB79C3" w:rsidR="00DA6465" w:rsidRDefault="004D43F8"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B80987">
        <w:rPr>
          <w:rFonts w:ascii="宋体" w:eastAsia="宋体" w:hAnsi="宋体" w:hint="eastAsia"/>
          <w:sz w:val="24"/>
          <w:szCs w:val="24"/>
        </w:rPr>
        <w:t>2</w:t>
      </w:r>
      <w:r w:rsidR="00B80987">
        <w:rPr>
          <w:rFonts w:ascii="宋体" w:eastAsia="宋体" w:hAnsi="宋体"/>
          <w:sz w:val="24"/>
          <w:szCs w:val="24"/>
        </w:rPr>
        <w:t>1</w:t>
      </w:r>
      <w:r>
        <w:rPr>
          <w:rFonts w:ascii="宋体" w:eastAsia="宋体" w:hAnsi="宋体"/>
          <w:sz w:val="24"/>
          <w:szCs w:val="24"/>
        </w:rPr>
        <w:t xml:space="preserve"> </w:t>
      </w:r>
      <w:r w:rsidR="006B61FF">
        <w:rPr>
          <w:rFonts w:ascii="宋体" w:eastAsia="宋体" w:hAnsi="宋体" w:hint="eastAsia"/>
          <w:sz w:val="24"/>
          <w:szCs w:val="24"/>
        </w:rPr>
        <w:t>公众喜欢的科普活动形式</w:t>
      </w:r>
    </w:p>
    <w:p w14:paraId="71E22465" w14:textId="31F19BCC" w:rsidR="006B61FF" w:rsidRDefault="006B61FF" w:rsidP="00987C42">
      <w:pPr>
        <w:adjustRightInd w:val="0"/>
        <w:snapToGrid w:val="0"/>
        <w:spacing w:line="360" w:lineRule="auto"/>
        <w:ind w:firstLineChars="200" w:firstLine="480"/>
        <w:rPr>
          <w:rFonts w:ascii="宋体" w:eastAsia="宋体" w:hAnsi="宋体"/>
          <w:sz w:val="24"/>
          <w:szCs w:val="24"/>
        </w:rPr>
      </w:pPr>
    </w:p>
    <w:p w14:paraId="1CF2B76E" w14:textId="339FAC55" w:rsidR="006B61FF" w:rsidRDefault="006B61FF" w:rsidP="00987C42">
      <w:pPr>
        <w:adjustRightInd w:val="0"/>
        <w:snapToGrid w:val="0"/>
        <w:spacing w:line="360" w:lineRule="auto"/>
        <w:ind w:firstLineChars="200" w:firstLine="420"/>
        <w:rPr>
          <w:rFonts w:ascii="宋体" w:eastAsia="宋体" w:hAnsi="宋体"/>
          <w:sz w:val="24"/>
          <w:szCs w:val="24"/>
        </w:rPr>
      </w:pPr>
      <w:r>
        <w:rPr>
          <w:noProof/>
        </w:rPr>
        <w:lastRenderedPageBreak/>
        <w:drawing>
          <wp:inline distT="0" distB="0" distL="0" distR="0" wp14:anchorId="0FA30250" wp14:editId="669668D6">
            <wp:extent cx="4572000" cy="2743200"/>
            <wp:effectExtent l="0" t="0" r="0" b="0"/>
            <wp:docPr id="24" name="图表 24">
              <a:extLst xmlns:a="http://schemas.openxmlformats.org/drawingml/2006/main">
                <a:ext uri="{FF2B5EF4-FFF2-40B4-BE49-F238E27FC236}">
                  <a16:creationId xmlns:a16="http://schemas.microsoft.com/office/drawing/2014/main" id="{D763988D-27C3-4E27-BA2A-06F5116DD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FCE4BCE" w14:textId="644292E9" w:rsidR="006B61FF" w:rsidRPr="006B61FF" w:rsidRDefault="006B61FF" w:rsidP="00987C4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图</w:t>
      </w:r>
      <w:r w:rsidR="00B80987">
        <w:rPr>
          <w:rFonts w:ascii="宋体" w:eastAsia="宋体" w:hAnsi="宋体" w:hint="eastAsia"/>
          <w:sz w:val="24"/>
          <w:szCs w:val="24"/>
        </w:rPr>
        <w:t>2</w:t>
      </w:r>
      <w:r w:rsidR="00B80987">
        <w:rPr>
          <w:rFonts w:ascii="宋体" w:eastAsia="宋体" w:hAnsi="宋体"/>
          <w:sz w:val="24"/>
          <w:szCs w:val="24"/>
        </w:rPr>
        <w:t>2</w:t>
      </w:r>
      <w:r>
        <w:rPr>
          <w:rFonts w:ascii="宋体" w:eastAsia="宋体" w:hAnsi="宋体"/>
          <w:sz w:val="24"/>
          <w:szCs w:val="24"/>
        </w:rPr>
        <w:t xml:space="preserve"> </w:t>
      </w:r>
      <w:r>
        <w:rPr>
          <w:rFonts w:ascii="宋体" w:eastAsia="宋体" w:hAnsi="宋体" w:hint="eastAsia"/>
          <w:sz w:val="24"/>
          <w:szCs w:val="24"/>
        </w:rPr>
        <w:t>公众喜欢的科普参观实践场地</w:t>
      </w:r>
    </w:p>
    <w:p w14:paraId="58237426" w14:textId="77777777" w:rsidR="006B61FF" w:rsidRDefault="006B61FF" w:rsidP="00987C42">
      <w:pPr>
        <w:adjustRightInd w:val="0"/>
        <w:snapToGrid w:val="0"/>
        <w:spacing w:line="360" w:lineRule="auto"/>
        <w:ind w:firstLineChars="200" w:firstLine="480"/>
        <w:rPr>
          <w:rFonts w:ascii="宋体" w:eastAsia="宋体" w:hAnsi="宋体"/>
          <w:sz w:val="24"/>
          <w:szCs w:val="24"/>
        </w:rPr>
      </w:pPr>
    </w:p>
    <w:p w14:paraId="34D55F5B" w14:textId="71931E13" w:rsidR="00AE7456" w:rsidRPr="00D91FF0" w:rsidRDefault="004165AC"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在时间投入上，首选的时间是周末节假日白天，其次是工作日晚上和周末节假日晚上，将近80%的人每次愿意投入的时间在2小时以下</w:t>
      </w:r>
      <w:r w:rsidR="00070FF1">
        <w:rPr>
          <w:rFonts w:ascii="宋体" w:eastAsia="宋体" w:hAnsi="宋体" w:hint="eastAsia"/>
          <w:sz w:val="24"/>
          <w:szCs w:val="24"/>
        </w:rPr>
        <w:t>。在费用投入上，以愿意花费1</w:t>
      </w:r>
      <w:r w:rsidR="00070FF1">
        <w:rPr>
          <w:rFonts w:ascii="宋体" w:eastAsia="宋体" w:hAnsi="宋体"/>
          <w:sz w:val="24"/>
          <w:szCs w:val="24"/>
        </w:rPr>
        <w:t>00</w:t>
      </w:r>
      <w:r w:rsidR="00070FF1">
        <w:rPr>
          <w:rFonts w:ascii="宋体" w:eastAsia="宋体" w:hAnsi="宋体" w:hint="eastAsia"/>
          <w:sz w:val="24"/>
          <w:szCs w:val="24"/>
        </w:rPr>
        <w:t>-</w:t>
      </w:r>
      <w:r w:rsidR="00070FF1">
        <w:rPr>
          <w:rFonts w:ascii="宋体" w:eastAsia="宋体" w:hAnsi="宋体"/>
          <w:sz w:val="24"/>
          <w:szCs w:val="24"/>
        </w:rPr>
        <w:t>500</w:t>
      </w:r>
      <w:r w:rsidR="00070FF1">
        <w:rPr>
          <w:rFonts w:ascii="宋体" w:eastAsia="宋体" w:hAnsi="宋体" w:hint="eastAsia"/>
          <w:sz w:val="24"/>
          <w:szCs w:val="24"/>
        </w:rPr>
        <w:t>元</w:t>
      </w:r>
      <w:r w:rsidR="00070FF1" w:rsidRPr="00D91FF0">
        <w:rPr>
          <w:rFonts w:ascii="宋体" w:eastAsia="宋体" w:hAnsi="宋体" w:hint="eastAsia"/>
          <w:sz w:val="24"/>
          <w:szCs w:val="24"/>
        </w:rPr>
        <w:t>学习合成生物学科普知识</w:t>
      </w:r>
      <w:r w:rsidR="00070FF1">
        <w:rPr>
          <w:rFonts w:ascii="宋体" w:eastAsia="宋体" w:hAnsi="宋体" w:hint="eastAsia"/>
          <w:sz w:val="24"/>
          <w:szCs w:val="24"/>
        </w:rPr>
        <w:t>的居多，其次是1</w:t>
      </w:r>
      <w:r w:rsidR="00070FF1">
        <w:rPr>
          <w:rFonts w:ascii="宋体" w:eastAsia="宋体" w:hAnsi="宋体"/>
          <w:sz w:val="24"/>
          <w:szCs w:val="24"/>
        </w:rPr>
        <w:t>00</w:t>
      </w:r>
      <w:r w:rsidR="00070FF1">
        <w:rPr>
          <w:rFonts w:ascii="宋体" w:eastAsia="宋体" w:hAnsi="宋体" w:hint="eastAsia"/>
          <w:sz w:val="24"/>
          <w:szCs w:val="24"/>
        </w:rPr>
        <w:t>元以下。</w:t>
      </w:r>
    </w:p>
    <w:p w14:paraId="28AB5A35" w14:textId="03127132" w:rsidR="004165AC" w:rsidRPr="00D91FF0" w:rsidRDefault="00AE7456" w:rsidP="00987C42">
      <w:pPr>
        <w:adjustRightInd w:val="0"/>
        <w:snapToGrid w:val="0"/>
        <w:spacing w:line="360" w:lineRule="auto"/>
        <w:ind w:firstLineChars="200" w:firstLine="480"/>
        <w:rPr>
          <w:rFonts w:ascii="宋体" w:eastAsia="宋体" w:hAnsi="宋体"/>
          <w:sz w:val="24"/>
          <w:szCs w:val="24"/>
        </w:rPr>
      </w:pPr>
      <w:r w:rsidRPr="00D91FF0">
        <w:rPr>
          <w:rFonts w:ascii="宋体" w:eastAsia="宋体" w:hAnsi="宋体" w:hint="eastAsia"/>
          <w:sz w:val="24"/>
          <w:szCs w:val="24"/>
        </w:rPr>
        <w:t>这提示我们在设计和组织科普活动时，应综合考虑活动时间、活动时长、活动类型和活动场地等因素，同时还要兼顾活动费用的额度，使科普活动既能满足公众的对科技知识的需求又具有广泛的可及性。</w:t>
      </w:r>
      <w:r w:rsidR="00C830D7" w:rsidRPr="00D91FF0">
        <w:rPr>
          <w:rFonts w:ascii="宋体" w:eastAsia="宋体" w:hAnsi="宋体" w:hint="eastAsia"/>
          <w:sz w:val="24"/>
          <w:szCs w:val="24"/>
        </w:rPr>
        <w:t>可以根据不同群体的时间和精力投入意愿，设计多层次、个性化的活动类型。</w:t>
      </w:r>
    </w:p>
    <w:p w14:paraId="09782A7D" w14:textId="77777777" w:rsidR="003C6649" w:rsidRPr="00D91FF0" w:rsidRDefault="003C6649" w:rsidP="00987C42">
      <w:pPr>
        <w:adjustRightInd w:val="0"/>
        <w:snapToGrid w:val="0"/>
        <w:spacing w:line="360" w:lineRule="auto"/>
        <w:ind w:firstLineChars="200" w:firstLine="480"/>
        <w:rPr>
          <w:rFonts w:ascii="宋体" w:eastAsia="宋体" w:hAnsi="宋体"/>
          <w:sz w:val="24"/>
          <w:szCs w:val="24"/>
        </w:rPr>
      </w:pPr>
    </w:p>
    <w:sectPr w:rsidR="003C6649" w:rsidRPr="00D91FF0" w:rsidSect="0022178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CAF2" w14:textId="77777777" w:rsidR="00E22CC6" w:rsidRDefault="00E22CC6" w:rsidP="00221787">
      <w:r>
        <w:separator/>
      </w:r>
    </w:p>
  </w:endnote>
  <w:endnote w:type="continuationSeparator" w:id="0">
    <w:p w14:paraId="7D6A16A3" w14:textId="77777777" w:rsidR="00E22CC6" w:rsidRDefault="00E22CC6" w:rsidP="0022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D198" w14:textId="77777777" w:rsidR="00E22CC6" w:rsidRDefault="00E22CC6" w:rsidP="00221787">
      <w:r>
        <w:separator/>
      </w:r>
    </w:p>
  </w:footnote>
  <w:footnote w:type="continuationSeparator" w:id="0">
    <w:p w14:paraId="57C4320A" w14:textId="77777777" w:rsidR="00E22CC6" w:rsidRDefault="00E22CC6" w:rsidP="00221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A0256"/>
    <w:multiLevelType w:val="hybridMultilevel"/>
    <w:tmpl w:val="916C808A"/>
    <w:lvl w:ilvl="0" w:tplc="30E404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5983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AE"/>
    <w:rsid w:val="000033A0"/>
    <w:rsid w:val="00013A17"/>
    <w:rsid w:val="000204DE"/>
    <w:rsid w:val="00021868"/>
    <w:rsid w:val="000240CA"/>
    <w:rsid w:val="000370C1"/>
    <w:rsid w:val="000433D9"/>
    <w:rsid w:val="00044E83"/>
    <w:rsid w:val="00045734"/>
    <w:rsid w:val="00046E74"/>
    <w:rsid w:val="000472C3"/>
    <w:rsid w:val="00050197"/>
    <w:rsid w:val="00050F1C"/>
    <w:rsid w:val="00061CA5"/>
    <w:rsid w:val="00062EB1"/>
    <w:rsid w:val="00070BB1"/>
    <w:rsid w:val="00070BE3"/>
    <w:rsid w:val="00070FF1"/>
    <w:rsid w:val="00080542"/>
    <w:rsid w:val="0008159A"/>
    <w:rsid w:val="000834A0"/>
    <w:rsid w:val="00090BF8"/>
    <w:rsid w:val="000954A3"/>
    <w:rsid w:val="000A259B"/>
    <w:rsid w:val="000A385C"/>
    <w:rsid w:val="000A4DD7"/>
    <w:rsid w:val="000A52F1"/>
    <w:rsid w:val="000A6FA3"/>
    <w:rsid w:val="000B0D68"/>
    <w:rsid w:val="000B44CD"/>
    <w:rsid w:val="000D6B79"/>
    <w:rsid w:val="000E088E"/>
    <w:rsid w:val="000F051D"/>
    <w:rsid w:val="000F492B"/>
    <w:rsid w:val="000F659E"/>
    <w:rsid w:val="000F7228"/>
    <w:rsid w:val="00121C82"/>
    <w:rsid w:val="00123015"/>
    <w:rsid w:val="001270A1"/>
    <w:rsid w:val="00127569"/>
    <w:rsid w:val="00130446"/>
    <w:rsid w:val="00135D83"/>
    <w:rsid w:val="00135F5E"/>
    <w:rsid w:val="0013647D"/>
    <w:rsid w:val="001457FF"/>
    <w:rsid w:val="00145BC5"/>
    <w:rsid w:val="00151B7A"/>
    <w:rsid w:val="00155C82"/>
    <w:rsid w:val="00164DA6"/>
    <w:rsid w:val="00181049"/>
    <w:rsid w:val="001817F6"/>
    <w:rsid w:val="00181C1E"/>
    <w:rsid w:val="001823AA"/>
    <w:rsid w:val="001855AB"/>
    <w:rsid w:val="00186B93"/>
    <w:rsid w:val="00192869"/>
    <w:rsid w:val="00192B8D"/>
    <w:rsid w:val="00193FA1"/>
    <w:rsid w:val="00195F58"/>
    <w:rsid w:val="001965CA"/>
    <w:rsid w:val="001A5D26"/>
    <w:rsid w:val="001B0B0D"/>
    <w:rsid w:val="001D1CBB"/>
    <w:rsid w:val="001D7DDE"/>
    <w:rsid w:val="002058BE"/>
    <w:rsid w:val="00216940"/>
    <w:rsid w:val="00221787"/>
    <w:rsid w:val="00225E5C"/>
    <w:rsid w:val="00226501"/>
    <w:rsid w:val="002336CD"/>
    <w:rsid w:val="00236146"/>
    <w:rsid w:val="00240281"/>
    <w:rsid w:val="0024111E"/>
    <w:rsid w:val="00243165"/>
    <w:rsid w:val="002433B2"/>
    <w:rsid w:val="00243950"/>
    <w:rsid w:val="002443D7"/>
    <w:rsid w:val="002504DE"/>
    <w:rsid w:val="00257583"/>
    <w:rsid w:val="002614B0"/>
    <w:rsid w:val="00265EC1"/>
    <w:rsid w:val="00266C34"/>
    <w:rsid w:val="00282360"/>
    <w:rsid w:val="0028466C"/>
    <w:rsid w:val="00287F53"/>
    <w:rsid w:val="00290263"/>
    <w:rsid w:val="00291605"/>
    <w:rsid w:val="002A47E2"/>
    <w:rsid w:val="002A6CAB"/>
    <w:rsid w:val="002B0C79"/>
    <w:rsid w:val="002C24D4"/>
    <w:rsid w:val="002D463A"/>
    <w:rsid w:val="002D6213"/>
    <w:rsid w:val="002F537B"/>
    <w:rsid w:val="003003FA"/>
    <w:rsid w:val="00300BBF"/>
    <w:rsid w:val="00303226"/>
    <w:rsid w:val="00327A8E"/>
    <w:rsid w:val="0033205F"/>
    <w:rsid w:val="00341B43"/>
    <w:rsid w:val="00341C0B"/>
    <w:rsid w:val="00347FD8"/>
    <w:rsid w:val="0035089E"/>
    <w:rsid w:val="00357022"/>
    <w:rsid w:val="00360748"/>
    <w:rsid w:val="00360BA5"/>
    <w:rsid w:val="003668D5"/>
    <w:rsid w:val="00374432"/>
    <w:rsid w:val="0038548D"/>
    <w:rsid w:val="00386B98"/>
    <w:rsid w:val="00393DE2"/>
    <w:rsid w:val="003B337F"/>
    <w:rsid w:val="003B490A"/>
    <w:rsid w:val="003C6649"/>
    <w:rsid w:val="003D50A3"/>
    <w:rsid w:val="003E2753"/>
    <w:rsid w:val="003F20FC"/>
    <w:rsid w:val="003F718F"/>
    <w:rsid w:val="00400570"/>
    <w:rsid w:val="00400F0E"/>
    <w:rsid w:val="00407791"/>
    <w:rsid w:val="00407B4C"/>
    <w:rsid w:val="0041161C"/>
    <w:rsid w:val="00415E23"/>
    <w:rsid w:val="004165AC"/>
    <w:rsid w:val="00420878"/>
    <w:rsid w:val="0042604B"/>
    <w:rsid w:val="00432128"/>
    <w:rsid w:val="00434732"/>
    <w:rsid w:val="00434D0B"/>
    <w:rsid w:val="004453F7"/>
    <w:rsid w:val="00447EE1"/>
    <w:rsid w:val="00454BC3"/>
    <w:rsid w:val="00457E51"/>
    <w:rsid w:val="00471D73"/>
    <w:rsid w:val="00472ABA"/>
    <w:rsid w:val="00475DED"/>
    <w:rsid w:val="00481E6A"/>
    <w:rsid w:val="00483E39"/>
    <w:rsid w:val="004901F8"/>
    <w:rsid w:val="00491178"/>
    <w:rsid w:val="004943E5"/>
    <w:rsid w:val="00495B9F"/>
    <w:rsid w:val="00496944"/>
    <w:rsid w:val="004B29D2"/>
    <w:rsid w:val="004B33DD"/>
    <w:rsid w:val="004B5D2D"/>
    <w:rsid w:val="004C52C6"/>
    <w:rsid w:val="004D43F8"/>
    <w:rsid w:val="004D78E2"/>
    <w:rsid w:val="004E0387"/>
    <w:rsid w:val="004F003D"/>
    <w:rsid w:val="00500B81"/>
    <w:rsid w:val="005047F8"/>
    <w:rsid w:val="00510A98"/>
    <w:rsid w:val="00516321"/>
    <w:rsid w:val="00532A5B"/>
    <w:rsid w:val="00536BC0"/>
    <w:rsid w:val="00553628"/>
    <w:rsid w:val="005552F2"/>
    <w:rsid w:val="00555760"/>
    <w:rsid w:val="00555E91"/>
    <w:rsid w:val="00556347"/>
    <w:rsid w:val="00563C9F"/>
    <w:rsid w:val="0056560E"/>
    <w:rsid w:val="00567665"/>
    <w:rsid w:val="00567FCD"/>
    <w:rsid w:val="00570365"/>
    <w:rsid w:val="00570C57"/>
    <w:rsid w:val="00574375"/>
    <w:rsid w:val="0057739C"/>
    <w:rsid w:val="00580277"/>
    <w:rsid w:val="0058201D"/>
    <w:rsid w:val="00582944"/>
    <w:rsid w:val="00587080"/>
    <w:rsid w:val="00590587"/>
    <w:rsid w:val="00597823"/>
    <w:rsid w:val="005B0AE6"/>
    <w:rsid w:val="005B6E18"/>
    <w:rsid w:val="005C244D"/>
    <w:rsid w:val="005C74CD"/>
    <w:rsid w:val="005D1EE1"/>
    <w:rsid w:val="005D46E7"/>
    <w:rsid w:val="005E0929"/>
    <w:rsid w:val="005E0A06"/>
    <w:rsid w:val="005E1E63"/>
    <w:rsid w:val="005E41B4"/>
    <w:rsid w:val="006132DB"/>
    <w:rsid w:val="00623631"/>
    <w:rsid w:val="0062693B"/>
    <w:rsid w:val="0063102B"/>
    <w:rsid w:val="0063705A"/>
    <w:rsid w:val="00647821"/>
    <w:rsid w:val="0065021B"/>
    <w:rsid w:val="006512F6"/>
    <w:rsid w:val="00655535"/>
    <w:rsid w:val="00656DBD"/>
    <w:rsid w:val="00660C9A"/>
    <w:rsid w:val="00663885"/>
    <w:rsid w:val="006649B5"/>
    <w:rsid w:val="00667A78"/>
    <w:rsid w:val="00676B43"/>
    <w:rsid w:val="00684551"/>
    <w:rsid w:val="00685A1C"/>
    <w:rsid w:val="00686429"/>
    <w:rsid w:val="00690978"/>
    <w:rsid w:val="00692C8B"/>
    <w:rsid w:val="006972B4"/>
    <w:rsid w:val="006A2754"/>
    <w:rsid w:val="006A59B2"/>
    <w:rsid w:val="006A5D08"/>
    <w:rsid w:val="006A6159"/>
    <w:rsid w:val="006A7848"/>
    <w:rsid w:val="006B2471"/>
    <w:rsid w:val="006B61FF"/>
    <w:rsid w:val="006C23B7"/>
    <w:rsid w:val="006C23CB"/>
    <w:rsid w:val="006C3EA0"/>
    <w:rsid w:val="006C6843"/>
    <w:rsid w:val="006D51AE"/>
    <w:rsid w:val="006D714C"/>
    <w:rsid w:val="006F3BDE"/>
    <w:rsid w:val="00701C16"/>
    <w:rsid w:val="00710833"/>
    <w:rsid w:val="007217B8"/>
    <w:rsid w:val="00723DC6"/>
    <w:rsid w:val="00724C4C"/>
    <w:rsid w:val="007273CE"/>
    <w:rsid w:val="007274B0"/>
    <w:rsid w:val="007446E7"/>
    <w:rsid w:val="00746D26"/>
    <w:rsid w:val="007518F1"/>
    <w:rsid w:val="007527A1"/>
    <w:rsid w:val="007537BB"/>
    <w:rsid w:val="00754550"/>
    <w:rsid w:val="00755593"/>
    <w:rsid w:val="00761A8E"/>
    <w:rsid w:val="00762D74"/>
    <w:rsid w:val="00763790"/>
    <w:rsid w:val="00764EED"/>
    <w:rsid w:val="00776EA8"/>
    <w:rsid w:val="0077780E"/>
    <w:rsid w:val="00790D33"/>
    <w:rsid w:val="00792881"/>
    <w:rsid w:val="007950B4"/>
    <w:rsid w:val="007A1403"/>
    <w:rsid w:val="007A16B3"/>
    <w:rsid w:val="007B169E"/>
    <w:rsid w:val="007B5754"/>
    <w:rsid w:val="007C23FE"/>
    <w:rsid w:val="007D298E"/>
    <w:rsid w:val="007D2FEA"/>
    <w:rsid w:val="007D53C5"/>
    <w:rsid w:val="007D770A"/>
    <w:rsid w:val="007E4081"/>
    <w:rsid w:val="007F47C3"/>
    <w:rsid w:val="007F52B3"/>
    <w:rsid w:val="007F5E9A"/>
    <w:rsid w:val="007F763B"/>
    <w:rsid w:val="008021AD"/>
    <w:rsid w:val="00805792"/>
    <w:rsid w:val="008072AB"/>
    <w:rsid w:val="00807DEA"/>
    <w:rsid w:val="00812985"/>
    <w:rsid w:val="0081478C"/>
    <w:rsid w:val="008171F6"/>
    <w:rsid w:val="00821870"/>
    <w:rsid w:val="0083470B"/>
    <w:rsid w:val="00840B41"/>
    <w:rsid w:val="008501D0"/>
    <w:rsid w:val="008524FE"/>
    <w:rsid w:val="008566A9"/>
    <w:rsid w:val="00872358"/>
    <w:rsid w:val="00875C02"/>
    <w:rsid w:val="0087703F"/>
    <w:rsid w:val="00880E91"/>
    <w:rsid w:val="00884FC7"/>
    <w:rsid w:val="00886B79"/>
    <w:rsid w:val="00890989"/>
    <w:rsid w:val="00893EC2"/>
    <w:rsid w:val="008A45FE"/>
    <w:rsid w:val="008B2325"/>
    <w:rsid w:val="008B363F"/>
    <w:rsid w:val="008D012C"/>
    <w:rsid w:val="008E0307"/>
    <w:rsid w:val="008E4357"/>
    <w:rsid w:val="008E55F1"/>
    <w:rsid w:val="008E6EA3"/>
    <w:rsid w:val="008F46C8"/>
    <w:rsid w:val="009019FC"/>
    <w:rsid w:val="00903EDF"/>
    <w:rsid w:val="00904C03"/>
    <w:rsid w:val="00905481"/>
    <w:rsid w:val="00917506"/>
    <w:rsid w:val="00922F7A"/>
    <w:rsid w:val="00923A97"/>
    <w:rsid w:val="0093233D"/>
    <w:rsid w:val="009335E2"/>
    <w:rsid w:val="00936C7A"/>
    <w:rsid w:val="00940067"/>
    <w:rsid w:val="009423DC"/>
    <w:rsid w:val="00947839"/>
    <w:rsid w:val="009527C2"/>
    <w:rsid w:val="00953860"/>
    <w:rsid w:val="009768CA"/>
    <w:rsid w:val="00981824"/>
    <w:rsid w:val="009838FA"/>
    <w:rsid w:val="00985F91"/>
    <w:rsid w:val="00987C42"/>
    <w:rsid w:val="00996A0E"/>
    <w:rsid w:val="009A68DD"/>
    <w:rsid w:val="009A6BB8"/>
    <w:rsid w:val="009A7904"/>
    <w:rsid w:val="009C1832"/>
    <w:rsid w:val="009C2D09"/>
    <w:rsid w:val="009D6F90"/>
    <w:rsid w:val="009E53D3"/>
    <w:rsid w:val="009E7163"/>
    <w:rsid w:val="009E7745"/>
    <w:rsid w:val="009F5E5B"/>
    <w:rsid w:val="00A020CE"/>
    <w:rsid w:val="00A07DEF"/>
    <w:rsid w:val="00A12B8F"/>
    <w:rsid w:val="00A12C2A"/>
    <w:rsid w:val="00A23F99"/>
    <w:rsid w:val="00A31A3D"/>
    <w:rsid w:val="00A51BA9"/>
    <w:rsid w:val="00A53B33"/>
    <w:rsid w:val="00A551B9"/>
    <w:rsid w:val="00A6620E"/>
    <w:rsid w:val="00A72789"/>
    <w:rsid w:val="00A73621"/>
    <w:rsid w:val="00A82442"/>
    <w:rsid w:val="00A831D6"/>
    <w:rsid w:val="00AA3944"/>
    <w:rsid w:val="00AA3EFC"/>
    <w:rsid w:val="00AA60AB"/>
    <w:rsid w:val="00AB164A"/>
    <w:rsid w:val="00AB3006"/>
    <w:rsid w:val="00AB369A"/>
    <w:rsid w:val="00AB7BFD"/>
    <w:rsid w:val="00AC56C7"/>
    <w:rsid w:val="00AE7456"/>
    <w:rsid w:val="00AF5B92"/>
    <w:rsid w:val="00AF7EF6"/>
    <w:rsid w:val="00B06365"/>
    <w:rsid w:val="00B07913"/>
    <w:rsid w:val="00B12235"/>
    <w:rsid w:val="00B22936"/>
    <w:rsid w:val="00B24EDC"/>
    <w:rsid w:val="00B27D25"/>
    <w:rsid w:val="00B451BA"/>
    <w:rsid w:val="00B551A9"/>
    <w:rsid w:val="00B638F4"/>
    <w:rsid w:val="00B64750"/>
    <w:rsid w:val="00B6588F"/>
    <w:rsid w:val="00B67F84"/>
    <w:rsid w:val="00B72C56"/>
    <w:rsid w:val="00B7478D"/>
    <w:rsid w:val="00B7768C"/>
    <w:rsid w:val="00B80987"/>
    <w:rsid w:val="00B80A5C"/>
    <w:rsid w:val="00B81391"/>
    <w:rsid w:val="00B8721E"/>
    <w:rsid w:val="00B8726F"/>
    <w:rsid w:val="00B92BE5"/>
    <w:rsid w:val="00B97443"/>
    <w:rsid w:val="00BA53FE"/>
    <w:rsid w:val="00BA61C5"/>
    <w:rsid w:val="00BA70A0"/>
    <w:rsid w:val="00BB0BDB"/>
    <w:rsid w:val="00BC311B"/>
    <w:rsid w:val="00BC4BD3"/>
    <w:rsid w:val="00BC74A4"/>
    <w:rsid w:val="00BD2DD9"/>
    <w:rsid w:val="00BD4316"/>
    <w:rsid w:val="00BD4614"/>
    <w:rsid w:val="00BE12F0"/>
    <w:rsid w:val="00BE5B7E"/>
    <w:rsid w:val="00BE7510"/>
    <w:rsid w:val="00BF4D9E"/>
    <w:rsid w:val="00C006FB"/>
    <w:rsid w:val="00C024BF"/>
    <w:rsid w:val="00C13875"/>
    <w:rsid w:val="00C1755F"/>
    <w:rsid w:val="00C3034C"/>
    <w:rsid w:val="00C465A8"/>
    <w:rsid w:val="00C52A97"/>
    <w:rsid w:val="00C53342"/>
    <w:rsid w:val="00C57D6B"/>
    <w:rsid w:val="00C62FB0"/>
    <w:rsid w:val="00C631E1"/>
    <w:rsid w:val="00C830D7"/>
    <w:rsid w:val="00C854A5"/>
    <w:rsid w:val="00C854C6"/>
    <w:rsid w:val="00C90436"/>
    <w:rsid w:val="00C9298E"/>
    <w:rsid w:val="00C92E60"/>
    <w:rsid w:val="00C93B06"/>
    <w:rsid w:val="00CA1652"/>
    <w:rsid w:val="00CA2824"/>
    <w:rsid w:val="00CA4C82"/>
    <w:rsid w:val="00CA6449"/>
    <w:rsid w:val="00CB010D"/>
    <w:rsid w:val="00CB298F"/>
    <w:rsid w:val="00CB57EB"/>
    <w:rsid w:val="00CC3A1C"/>
    <w:rsid w:val="00CD017C"/>
    <w:rsid w:val="00CD41D0"/>
    <w:rsid w:val="00CD6246"/>
    <w:rsid w:val="00CE341A"/>
    <w:rsid w:val="00CE5BAB"/>
    <w:rsid w:val="00CE753C"/>
    <w:rsid w:val="00CE75D9"/>
    <w:rsid w:val="00CF319A"/>
    <w:rsid w:val="00CF3A0F"/>
    <w:rsid w:val="00CF41D7"/>
    <w:rsid w:val="00D040AE"/>
    <w:rsid w:val="00D04B80"/>
    <w:rsid w:val="00D06ACB"/>
    <w:rsid w:val="00D100F5"/>
    <w:rsid w:val="00D20C04"/>
    <w:rsid w:val="00D35048"/>
    <w:rsid w:val="00D403A6"/>
    <w:rsid w:val="00D468A6"/>
    <w:rsid w:val="00D52A75"/>
    <w:rsid w:val="00D62812"/>
    <w:rsid w:val="00D72E20"/>
    <w:rsid w:val="00D75030"/>
    <w:rsid w:val="00D75C60"/>
    <w:rsid w:val="00D77125"/>
    <w:rsid w:val="00D805BB"/>
    <w:rsid w:val="00D848C2"/>
    <w:rsid w:val="00D90FAF"/>
    <w:rsid w:val="00D91FF0"/>
    <w:rsid w:val="00D94065"/>
    <w:rsid w:val="00DA6465"/>
    <w:rsid w:val="00DB1DD6"/>
    <w:rsid w:val="00DB3ABA"/>
    <w:rsid w:val="00DB5D0C"/>
    <w:rsid w:val="00DC4510"/>
    <w:rsid w:val="00DD29E9"/>
    <w:rsid w:val="00DD34DD"/>
    <w:rsid w:val="00DD3F1F"/>
    <w:rsid w:val="00DD456E"/>
    <w:rsid w:val="00DE056D"/>
    <w:rsid w:val="00DE1A04"/>
    <w:rsid w:val="00DE2BA9"/>
    <w:rsid w:val="00DE58C1"/>
    <w:rsid w:val="00DE6F65"/>
    <w:rsid w:val="00DE7115"/>
    <w:rsid w:val="00DF1A29"/>
    <w:rsid w:val="00DF7E4C"/>
    <w:rsid w:val="00E00499"/>
    <w:rsid w:val="00E02572"/>
    <w:rsid w:val="00E076BE"/>
    <w:rsid w:val="00E1621B"/>
    <w:rsid w:val="00E1675C"/>
    <w:rsid w:val="00E216FC"/>
    <w:rsid w:val="00E22CC6"/>
    <w:rsid w:val="00E23B9E"/>
    <w:rsid w:val="00E30952"/>
    <w:rsid w:val="00E3205B"/>
    <w:rsid w:val="00E470F9"/>
    <w:rsid w:val="00E602FB"/>
    <w:rsid w:val="00E643A9"/>
    <w:rsid w:val="00E66254"/>
    <w:rsid w:val="00E72E1B"/>
    <w:rsid w:val="00E75D3E"/>
    <w:rsid w:val="00E804B7"/>
    <w:rsid w:val="00E84454"/>
    <w:rsid w:val="00E920A8"/>
    <w:rsid w:val="00E92DEF"/>
    <w:rsid w:val="00EA01BB"/>
    <w:rsid w:val="00EA3BF8"/>
    <w:rsid w:val="00EA5736"/>
    <w:rsid w:val="00EE1554"/>
    <w:rsid w:val="00EF166C"/>
    <w:rsid w:val="00EF6A78"/>
    <w:rsid w:val="00EF7E28"/>
    <w:rsid w:val="00F01CC5"/>
    <w:rsid w:val="00F0389F"/>
    <w:rsid w:val="00F04CC4"/>
    <w:rsid w:val="00F072DC"/>
    <w:rsid w:val="00F13A9B"/>
    <w:rsid w:val="00F1490C"/>
    <w:rsid w:val="00F217ED"/>
    <w:rsid w:val="00F366D5"/>
    <w:rsid w:val="00F368A3"/>
    <w:rsid w:val="00F43184"/>
    <w:rsid w:val="00F473DA"/>
    <w:rsid w:val="00F5300F"/>
    <w:rsid w:val="00F60008"/>
    <w:rsid w:val="00F62F0A"/>
    <w:rsid w:val="00F6668F"/>
    <w:rsid w:val="00F66A1A"/>
    <w:rsid w:val="00F67236"/>
    <w:rsid w:val="00F94BAF"/>
    <w:rsid w:val="00FA3172"/>
    <w:rsid w:val="00FA3944"/>
    <w:rsid w:val="00FA7224"/>
    <w:rsid w:val="00FC0798"/>
    <w:rsid w:val="00FC1C51"/>
    <w:rsid w:val="00FC5DA4"/>
    <w:rsid w:val="00FD0CCD"/>
    <w:rsid w:val="00FD29B0"/>
    <w:rsid w:val="00FD4C5A"/>
    <w:rsid w:val="00FD5649"/>
    <w:rsid w:val="00FE1644"/>
    <w:rsid w:val="00FE2197"/>
    <w:rsid w:val="00FF1061"/>
    <w:rsid w:val="00FF4211"/>
    <w:rsid w:val="00FF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6AE3"/>
  <w15:chartTrackingRefBased/>
  <w15:docId w15:val="{34C7606E-4FA7-4FE3-BC75-BA5A2B11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664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C66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C664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269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7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1787"/>
    <w:rPr>
      <w:sz w:val="18"/>
      <w:szCs w:val="18"/>
    </w:rPr>
  </w:style>
  <w:style w:type="paragraph" w:styleId="a5">
    <w:name w:val="footer"/>
    <w:basedOn w:val="a"/>
    <w:link w:val="a6"/>
    <w:uiPriority w:val="99"/>
    <w:unhideWhenUsed/>
    <w:rsid w:val="00221787"/>
    <w:pPr>
      <w:tabs>
        <w:tab w:val="center" w:pos="4153"/>
        <w:tab w:val="right" w:pos="8306"/>
      </w:tabs>
      <w:snapToGrid w:val="0"/>
      <w:jc w:val="left"/>
    </w:pPr>
    <w:rPr>
      <w:sz w:val="18"/>
      <w:szCs w:val="18"/>
    </w:rPr>
  </w:style>
  <w:style w:type="character" w:customStyle="1" w:styleId="a6">
    <w:name w:val="页脚 字符"/>
    <w:basedOn w:val="a0"/>
    <w:link w:val="a5"/>
    <w:uiPriority w:val="99"/>
    <w:rsid w:val="00221787"/>
    <w:rPr>
      <w:sz w:val="18"/>
      <w:szCs w:val="18"/>
    </w:rPr>
  </w:style>
  <w:style w:type="table" w:styleId="a7">
    <w:name w:val="Table Grid"/>
    <w:basedOn w:val="a1"/>
    <w:uiPriority w:val="39"/>
    <w:rsid w:val="00C9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1675C"/>
    <w:rPr>
      <w:sz w:val="21"/>
      <w:szCs w:val="21"/>
    </w:rPr>
  </w:style>
  <w:style w:type="paragraph" w:styleId="a9">
    <w:name w:val="annotation text"/>
    <w:basedOn w:val="a"/>
    <w:link w:val="aa"/>
    <w:uiPriority w:val="99"/>
    <w:semiHidden/>
    <w:unhideWhenUsed/>
    <w:rsid w:val="00E1675C"/>
    <w:pPr>
      <w:jc w:val="left"/>
    </w:pPr>
  </w:style>
  <w:style w:type="character" w:customStyle="1" w:styleId="aa">
    <w:name w:val="批注文字 字符"/>
    <w:basedOn w:val="a0"/>
    <w:link w:val="a9"/>
    <w:uiPriority w:val="99"/>
    <w:semiHidden/>
    <w:rsid w:val="00E1675C"/>
  </w:style>
  <w:style w:type="paragraph" w:styleId="ab">
    <w:name w:val="annotation subject"/>
    <w:basedOn w:val="a9"/>
    <w:next w:val="a9"/>
    <w:link w:val="ac"/>
    <w:uiPriority w:val="99"/>
    <w:semiHidden/>
    <w:unhideWhenUsed/>
    <w:rsid w:val="00E1675C"/>
    <w:rPr>
      <w:b/>
      <w:bCs/>
    </w:rPr>
  </w:style>
  <w:style w:type="character" w:customStyle="1" w:styleId="ac">
    <w:name w:val="批注主题 字符"/>
    <w:basedOn w:val="aa"/>
    <w:link w:val="ab"/>
    <w:uiPriority w:val="99"/>
    <w:semiHidden/>
    <w:rsid w:val="00E1675C"/>
    <w:rPr>
      <w:b/>
      <w:bCs/>
    </w:rPr>
  </w:style>
  <w:style w:type="paragraph" w:styleId="ad">
    <w:name w:val="Balloon Text"/>
    <w:basedOn w:val="a"/>
    <w:link w:val="ae"/>
    <w:uiPriority w:val="99"/>
    <w:semiHidden/>
    <w:unhideWhenUsed/>
    <w:rsid w:val="00E1675C"/>
    <w:rPr>
      <w:sz w:val="18"/>
      <w:szCs w:val="18"/>
    </w:rPr>
  </w:style>
  <w:style w:type="character" w:customStyle="1" w:styleId="ae">
    <w:name w:val="批注框文本 字符"/>
    <w:basedOn w:val="a0"/>
    <w:link w:val="ad"/>
    <w:uiPriority w:val="99"/>
    <w:semiHidden/>
    <w:rsid w:val="00E1675C"/>
    <w:rPr>
      <w:sz w:val="18"/>
      <w:szCs w:val="18"/>
    </w:rPr>
  </w:style>
  <w:style w:type="character" w:styleId="af">
    <w:name w:val="Strong"/>
    <w:basedOn w:val="a0"/>
    <w:uiPriority w:val="22"/>
    <w:qFormat/>
    <w:rsid w:val="00E1675C"/>
    <w:rPr>
      <w:b/>
      <w:bCs/>
    </w:rPr>
  </w:style>
  <w:style w:type="character" w:customStyle="1" w:styleId="apple-converted-space">
    <w:name w:val="apple-converted-space"/>
    <w:basedOn w:val="a0"/>
    <w:rsid w:val="00E1675C"/>
  </w:style>
  <w:style w:type="paragraph" w:styleId="af0">
    <w:name w:val="List Paragraph"/>
    <w:basedOn w:val="a"/>
    <w:uiPriority w:val="34"/>
    <w:qFormat/>
    <w:rsid w:val="004C52C6"/>
    <w:pPr>
      <w:ind w:firstLineChars="200" w:firstLine="420"/>
    </w:pPr>
  </w:style>
  <w:style w:type="character" w:customStyle="1" w:styleId="10">
    <w:name w:val="标题 1 字符"/>
    <w:basedOn w:val="a0"/>
    <w:link w:val="1"/>
    <w:uiPriority w:val="9"/>
    <w:rsid w:val="003C6649"/>
    <w:rPr>
      <w:b/>
      <w:bCs/>
      <w:kern w:val="44"/>
      <w:sz w:val="44"/>
      <w:szCs w:val="44"/>
    </w:rPr>
  </w:style>
  <w:style w:type="character" w:customStyle="1" w:styleId="20">
    <w:name w:val="标题 2 字符"/>
    <w:basedOn w:val="a0"/>
    <w:link w:val="2"/>
    <w:uiPriority w:val="9"/>
    <w:rsid w:val="003C6649"/>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C6649"/>
    <w:rPr>
      <w:b/>
      <w:bCs/>
      <w:sz w:val="32"/>
      <w:szCs w:val="32"/>
    </w:rPr>
  </w:style>
  <w:style w:type="character" w:customStyle="1" w:styleId="40">
    <w:name w:val="标题 4 字符"/>
    <w:basedOn w:val="a0"/>
    <w:link w:val="4"/>
    <w:uiPriority w:val="9"/>
    <w:rsid w:val="0062693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8262">
      <w:bodyDiv w:val="1"/>
      <w:marLeft w:val="0"/>
      <w:marRight w:val="0"/>
      <w:marTop w:val="0"/>
      <w:marBottom w:val="0"/>
      <w:divBdr>
        <w:top w:val="none" w:sz="0" w:space="0" w:color="auto"/>
        <w:left w:val="none" w:sz="0" w:space="0" w:color="auto"/>
        <w:bottom w:val="none" w:sz="0" w:space="0" w:color="auto"/>
        <w:right w:val="none" w:sz="0" w:space="0" w:color="auto"/>
      </w:divBdr>
    </w:div>
    <w:div w:id="1194490265">
      <w:bodyDiv w:val="1"/>
      <w:marLeft w:val="0"/>
      <w:marRight w:val="0"/>
      <w:marTop w:val="0"/>
      <w:marBottom w:val="0"/>
      <w:divBdr>
        <w:top w:val="none" w:sz="0" w:space="0" w:color="auto"/>
        <w:left w:val="none" w:sz="0" w:space="0" w:color="auto"/>
        <w:bottom w:val="none" w:sz="0" w:space="0" w:color="auto"/>
        <w:right w:val="none" w:sz="0" w:space="0" w:color="auto"/>
      </w:divBdr>
    </w:div>
    <w:div w:id="1629048084">
      <w:bodyDiv w:val="1"/>
      <w:marLeft w:val="0"/>
      <w:marRight w:val="0"/>
      <w:marTop w:val="0"/>
      <w:marBottom w:val="0"/>
      <w:divBdr>
        <w:top w:val="none" w:sz="0" w:space="0" w:color="auto"/>
        <w:left w:val="none" w:sz="0" w:space="0" w:color="auto"/>
        <w:bottom w:val="none" w:sz="0" w:space="0" w:color="auto"/>
        <w:right w:val="none" w:sz="0" w:space="0" w:color="auto"/>
      </w:divBdr>
    </w:div>
    <w:div w:id="1649893842">
      <w:bodyDiv w:val="1"/>
      <w:marLeft w:val="0"/>
      <w:marRight w:val="0"/>
      <w:marTop w:val="0"/>
      <w:marBottom w:val="0"/>
      <w:divBdr>
        <w:top w:val="none" w:sz="0" w:space="0" w:color="auto"/>
        <w:left w:val="none" w:sz="0" w:space="0" w:color="auto"/>
        <w:bottom w:val="none" w:sz="0" w:space="0" w:color="auto"/>
        <w:right w:val="none" w:sz="0" w:space="0" w:color="auto"/>
      </w:divBdr>
    </w:div>
    <w:div w:id="1690066383">
      <w:bodyDiv w:val="1"/>
      <w:marLeft w:val="0"/>
      <w:marRight w:val="0"/>
      <w:marTop w:val="0"/>
      <w:marBottom w:val="0"/>
      <w:divBdr>
        <w:top w:val="none" w:sz="0" w:space="0" w:color="auto"/>
        <w:left w:val="none" w:sz="0" w:space="0" w:color="auto"/>
        <w:bottom w:val="none" w:sz="0" w:space="0" w:color="auto"/>
        <w:right w:val="none" w:sz="0" w:space="0" w:color="auto"/>
      </w:divBdr>
    </w:div>
    <w:div w:id="18266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1&#39064;VS&#31532;12&#39064;&#20851;&#32852;&#20998;&#26512;-&#24037;&#20316;&#25509;&#35302;VS&#21512;&#25104;&#29983;&#29289;&#23398;&#20102;&#3529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38382;&#21367;&#21457;&#25918;\202011&#39640;&#20132;&#20250;+&#29983;&#29289;&#23637;\2020&#24180;&#24230;&#38382;&#21367;&#25968;&#25454;&#20998;&#26512;\&#32467;&#26524;\&#19968;&#33324;&#25968;&#25454;&#20998;&#265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7&#39064;&#20998;&#26512;-&#26368;&#33021;&#25913;&#21892;VS&#26368;&#33021;&#21361;&#2347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23&#39064;-&#39640;&#31185;&#25216;&#20135;&#21697;&#25509;&#21463;&#2423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24&#39064;&#20998;&#26512;%20&#24180;&#40836;&#27573;&#12289;&#25945;&#32946;&#27700;&#24179;VS&#25903;&#25345;&#2423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38382;&#21367;&#20998;&#26512;\2020&#24180;&#24230;&#38382;&#21367;&#25968;&#25454;&#20998;&#26512;\&#32467;&#26524;\&#31532;3&#39064;&#21644;&#31532;24&#39064;&#20851;&#32852;&#20998;&#2651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38382;&#21367;&#20998;&#26512;\2020&#24180;&#24230;&#38382;&#21367;&#25968;&#25454;&#20998;&#26512;\&#32467;&#26524;\&#31532;3&#39064;&#21644;&#31532;24&#39064;&#20851;&#32852;&#20998;&#2651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5&#39064;&#21450;&#20854;&#19982;13&#39064;&#20851;&#32852;&#65288;&#35748;&#30693;&#31572;&#39064;&#65289;.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24&#39064;&#25903;&#25345;&#24230;&#20998;&#26512;%20&#24180;&#40836;&#27573;&#12289;&#25945;&#32946;&#27700;&#24179;VS&#25903;&#25345;&#2423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24&#39064;&#25903;&#25345;&#24230;&#20998;&#26512;%20&#24180;&#40836;&#27573;&#12289;&#25945;&#32946;&#27700;&#24179;VS&#25903;&#25345;&#2423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20&#20852;&#3625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3&#39064;&#31532;4&#39064;VS&#31532;11&#39064;&#20851;&#32852;&#20998;&#26512;-&#23398;&#21382;&#32844;&#19994;&#23545;&#29983;&#21629;&#31185;&#23398;&#25509;&#353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30-36&#39064;&#31185;&#26222;&#24418;&#24335;&#20998;&#2651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30-36&#39064;&#31185;&#26222;&#24418;&#24335;&#20998;&#2651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30-36&#39064;&#31185;&#26222;&#24418;&#24335;&#20998;&#26512;.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1&#39064;VS&#31532;12&#39064;&#20851;&#32852;&#20998;&#26512;-&#24037;&#20316;&#25509;&#35302;VS&#21512;&#25104;&#29983;&#29289;&#23398;&#20102;&#352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1&#39064;VS&#31532;12&#39064;&#20851;&#32852;&#20998;&#26512;-&#24037;&#20316;&#25509;&#35302;VS&#21512;&#25104;&#29983;&#29289;&#23398;&#20102;&#3529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3&#39064;&#21644;&#31532;24&#39064;&#20851;&#32852;&#20998;&#265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4&#39064;VS&#31532;12&#39064;&#20851;&#32852;&#20998;&#26512;-&#23398;&#21382;VS&#21512;&#25104;&#29983;&#29289;&#23398;&#20102;&#3529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5&#3906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5&#3906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30740;&#31350;&#22521;&#35757;\7%20&#25919;&#24220;&#39033;&#30446;\&#21512;&#25104;&#29983;&#29289;&#23398;&#37325;&#28857;&#30740;&#21457;&#35745;&#21010;\&#20844;&#20247;&#35748;&#30693;&#38382;&#21367;\4&#38382;&#21367;&#20998;&#26512;\2020&#24180;&#24230;&#38382;&#21367;&#25968;&#25454;&#20998;&#26512;\&#32467;&#26524;\&#31532;15&#39064;&#21450;&#20854;&#19982;13&#39064;&#20851;&#32852;&#65288;&#35748;&#30693;&#27979;&#35797;&#6528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工作中接触生命科学知识</a:t>
            </a:r>
          </a:p>
        </c:rich>
      </c:tx>
      <c:layout>
        <c:manualLayout>
          <c:xMode val="edge"/>
          <c:yMode val="edge"/>
          <c:x val="0.12783303961315751"/>
          <c:y val="4.432934058918310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1DDD-4980-8B88-F6CD8547274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1DDD-4980-8B88-F6CD85472743}"/>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1DDD-4980-8B88-F6CD854727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DDD-4980-8B88-F6CD85472743}"/>
              </c:ext>
            </c:extLst>
          </c:dPt>
          <c:dPt>
            <c:idx val="4"/>
            <c:bubble3D val="0"/>
            <c:spPr>
              <a:solidFill>
                <a:schemeClr val="accent2"/>
              </a:solidFill>
              <a:ln w="19050">
                <a:solidFill>
                  <a:schemeClr val="lt1"/>
                </a:solidFill>
              </a:ln>
              <a:effectLst/>
            </c:spPr>
            <c:extLst>
              <c:ext xmlns:c16="http://schemas.microsoft.com/office/drawing/2014/chart" uri="{C3380CC4-5D6E-409C-BE32-E72D297353CC}">
                <c16:uniqueId val="{00000009-1DDD-4980-8B88-F6CD85472743}"/>
              </c:ext>
            </c:extLst>
          </c:dPt>
          <c:dLbls>
            <c:dLbl>
              <c:idx val="0"/>
              <c:layout>
                <c:manualLayout>
                  <c:x val="6.3888888888888884E-2"/>
                  <c:y val="9.2592592592592171E-3"/>
                </c:manualLayout>
              </c:layout>
              <c:tx>
                <c:rich>
                  <a:bodyPr/>
                  <a:lstStyle/>
                  <a:p>
                    <a:fld id="{FF9D0735-1D68-4EFC-BD1E-28B8067EA98D}" type="CATEGORYNAME">
                      <a:rPr lang="zh-CN" altLang="en-US"/>
                      <a:pPr/>
                      <a:t>[类别名称]</a:t>
                    </a:fld>
                    <a:r>
                      <a:rPr lang="zh-CN" altLang="en-US"/>
                      <a:t> </a:t>
                    </a:r>
                    <a:fld id="{8A5074A3-99F8-460B-B50F-F5FAF9FAC198}"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DDD-4980-8B88-F6CD85472743}"/>
                </c:ext>
              </c:extLst>
            </c:dLbl>
            <c:dLbl>
              <c:idx val="1"/>
              <c:layout>
                <c:manualLayout>
                  <c:x val="3.8726268591426069E-2"/>
                  <c:y val="-6.0185185185185272E-2"/>
                </c:manualLayout>
              </c:layout>
              <c:tx>
                <c:rich>
                  <a:bodyPr/>
                  <a:lstStyle/>
                  <a:p>
                    <a:fld id="{4A466CDA-1616-42C2-8B92-1EAC59ACEFD0}" type="CATEGORYNAME">
                      <a:rPr lang="zh-CN" altLang="en-US"/>
                      <a:pPr/>
                      <a:t>[类别名称]</a:t>
                    </a:fld>
                    <a:r>
                      <a:rPr lang="zh-CN" altLang="en-US"/>
                      <a:t> </a:t>
                    </a:r>
                    <a:fld id="{2A66F0A4-8525-4970-A306-C3A68043C96D}"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DDD-4980-8B88-F6CD85472743}"/>
                </c:ext>
              </c:extLst>
            </c:dLbl>
            <c:dLbl>
              <c:idx val="2"/>
              <c:tx>
                <c:rich>
                  <a:bodyPr/>
                  <a:lstStyle/>
                  <a:p>
                    <a:fld id="{89A74711-E05F-477C-899F-AC2D9F201161}" type="CATEGORYNAME">
                      <a:rPr lang="zh-CN" altLang="en-US"/>
                      <a:pPr/>
                      <a:t>[类别名称]</a:t>
                    </a:fld>
                    <a:r>
                      <a:rPr lang="zh-CN" altLang="en-US"/>
                      <a:t> </a:t>
                    </a:r>
                    <a:fld id="{13493300-9574-4DC4-B607-C52E22FF5829}" type="PERCENTAGE">
                      <a:rPr lang="en-US" altLang="zh-CN" baseline="0"/>
                      <a:pPr/>
                      <a:t>[百分比]</a:t>
                    </a:fld>
                    <a:endParaRPr lang="zh-CN" alt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DDD-4980-8B88-F6CD85472743}"/>
                </c:ext>
              </c:extLst>
            </c:dLbl>
            <c:dLbl>
              <c:idx val="3"/>
              <c:layout>
                <c:manualLayout>
                  <c:x val="-0.10277777777777777"/>
                  <c:y val="1.3888888888888888E-2"/>
                </c:manualLayout>
              </c:layout>
              <c:tx>
                <c:rich>
                  <a:bodyPr/>
                  <a:lstStyle/>
                  <a:p>
                    <a:fld id="{7248FADB-6E10-4B7B-8C8A-00A6C38CA824}" type="CATEGORYNAME">
                      <a:rPr lang="zh-CN" altLang="en-US"/>
                      <a:pPr/>
                      <a:t>[类别名称]</a:t>
                    </a:fld>
                    <a:r>
                      <a:rPr lang="zh-CN" altLang="en-US"/>
                      <a:t> </a:t>
                    </a:r>
                    <a:fld id="{0DE7B0E0-698C-4D5E-AFCB-6C9EC1748646}"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DDD-4980-8B88-F6CD85472743}"/>
                </c:ext>
              </c:extLst>
            </c:dLbl>
            <c:dLbl>
              <c:idx val="4"/>
              <c:layout>
                <c:manualLayout>
                  <c:x val="0.12848368004884564"/>
                  <c:y val="-5.2336290170935836E-2"/>
                </c:manualLayout>
              </c:layout>
              <c:tx>
                <c:rich>
                  <a:bodyPr/>
                  <a:lstStyle/>
                  <a:p>
                    <a:fld id="{BB5CCE03-B892-4A76-A95B-4C5D6990C356}" type="CATEGORYNAME">
                      <a:rPr lang="zh-CN" altLang="en-US"/>
                      <a:pPr/>
                      <a:t>[类别名称]</a:t>
                    </a:fld>
                    <a:r>
                      <a:rPr lang="zh-CN" altLang="en-US"/>
                      <a:t> </a:t>
                    </a:r>
                    <a:fld id="{FC971E9E-7FBB-42C7-A47E-F18175586EB1}"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33430344911406473"/>
                      <c:h val="8.5122214452923117E-2"/>
                    </c:manualLayout>
                  </c15:layout>
                  <c15:dlblFieldTable/>
                  <c15:showDataLabelsRange val="0"/>
                </c:ext>
                <c:ext xmlns:c16="http://schemas.microsoft.com/office/drawing/2014/chart" uri="{C3380CC4-5D6E-409C-BE32-E72D297353CC}">
                  <c16:uniqueId val="{00000009-1DDD-4980-8B88-F6CD8547274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第11题计数!$B$3:$B$7</c:f>
              <c:strCache>
                <c:ptCount val="5"/>
                <c:pt idx="0">
                  <c:v>未接触过</c:v>
                </c:pt>
                <c:pt idx="1">
                  <c:v>接触较少</c:v>
                </c:pt>
                <c:pt idx="2">
                  <c:v>接触一些</c:v>
                </c:pt>
                <c:pt idx="3">
                  <c:v>接触较多</c:v>
                </c:pt>
                <c:pt idx="4">
                  <c:v>接触非常多</c:v>
                </c:pt>
              </c:strCache>
            </c:strRef>
          </c:cat>
          <c:val>
            <c:numRef>
              <c:f>第11题计数!$C$3:$C$7</c:f>
              <c:numCache>
                <c:formatCode>General</c:formatCode>
                <c:ptCount val="5"/>
                <c:pt idx="0">
                  <c:v>282</c:v>
                </c:pt>
                <c:pt idx="1">
                  <c:v>560</c:v>
                </c:pt>
                <c:pt idx="2">
                  <c:v>385</c:v>
                </c:pt>
                <c:pt idx="3">
                  <c:v>158</c:v>
                </c:pt>
                <c:pt idx="4">
                  <c:v>99</c:v>
                </c:pt>
              </c:numCache>
            </c:numRef>
          </c:val>
          <c:extLst>
            <c:ext xmlns:c16="http://schemas.microsoft.com/office/drawing/2014/chart" uri="{C3380CC4-5D6E-409C-BE32-E72D297353CC}">
              <c16:uniqueId val="{0000000A-1DDD-4980-8B88-F6CD8547274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1-2ED6-49B3-B5BE-22516B52EC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D6-49B3-B5BE-22516B52ECD1}"/>
              </c:ext>
            </c:extLst>
          </c:dPt>
          <c:dPt>
            <c:idx val="2"/>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2ED6-49B3-B5BE-22516B52ECD1}"/>
              </c:ext>
            </c:extLst>
          </c:dPt>
          <c:dPt>
            <c:idx val="3"/>
            <c:bubble3D val="0"/>
            <c:spPr>
              <a:solidFill>
                <a:srgbClr val="0070C0"/>
              </a:solidFill>
              <a:ln w="19050">
                <a:solidFill>
                  <a:schemeClr val="lt1"/>
                </a:solidFill>
              </a:ln>
              <a:effectLst/>
            </c:spPr>
            <c:extLst>
              <c:ext xmlns:c16="http://schemas.microsoft.com/office/drawing/2014/chart" uri="{C3380CC4-5D6E-409C-BE32-E72D297353CC}">
                <c16:uniqueId val="{00000007-2ED6-49B3-B5BE-22516B52ECD1}"/>
              </c:ext>
            </c:extLst>
          </c:dPt>
          <c:dPt>
            <c:idx val="4"/>
            <c:bubble3D val="0"/>
            <c:spPr>
              <a:solidFill>
                <a:srgbClr val="FFFF00"/>
              </a:solidFill>
              <a:ln w="19050">
                <a:solidFill>
                  <a:schemeClr val="lt1"/>
                </a:solidFill>
              </a:ln>
              <a:effectLst/>
            </c:spPr>
            <c:extLst>
              <c:ext xmlns:c16="http://schemas.microsoft.com/office/drawing/2014/chart" uri="{C3380CC4-5D6E-409C-BE32-E72D297353CC}">
                <c16:uniqueId val="{00000009-2ED6-49B3-B5BE-22516B52ECD1}"/>
              </c:ext>
            </c:extLst>
          </c:dPt>
          <c:dLbls>
            <c:dLbl>
              <c:idx val="1"/>
              <c:layout>
                <c:manualLayout>
                  <c:x val="8.3333333333333329E-2"/>
                  <c:y val="1.85185185185184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D6-49B3-B5BE-22516B52ECD1}"/>
                </c:ext>
              </c:extLst>
            </c:dLbl>
            <c:dLbl>
              <c:idx val="2"/>
              <c:layout>
                <c:manualLayout>
                  <c:x val="0.17222222222222214"/>
                  <c:y val="-0.24537037037037038"/>
                </c:manualLayout>
              </c:layout>
              <c:tx>
                <c:rich>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fld id="{8288CDDF-B54D-410B-B1C0-896BC95D3A11}" type="CATEGORYNAME">
                      <a:rPr lang="zh-CN" altLang="en-US" sz="1100" b="1"/>
                      <a:pPr>
                        <a:defRPr sz="1100" b="1"/>
                      </a:pPr>
                      <a:t>[类别名称]</a:t>
                    </a:fld>
                    <a:r>
                      <a:rPr lang="zh-CN" altLang="en-US" sz="1100" b="1"/>
                      <a:t> </a:t>
                    </a:r>
                    <a:fld id="{0E253698-7F9D-472C-A585-288D24715E43}" type="PERCENTAGE">
                      <a:rPr lang="en-US" altLang="zh-CN" sz="1100" b="1" baseline="0"/>
                      <a:pPr>
                        <a:defRPr sz="1100" b="1"/>
                      </a:pPr>
                      <a:t>[百分比]</a:t>
                    </a:fld>
                    <a:endParaRPr lang="zh-CN" altLang="en-US" sz="1100" b="1"/>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8295516185476818"/>
                      <c:h val="0.18998541848935549"/>
                    </c:manualLayout>
                  </c15:layout>
                  <c15:dlblFieldTable/>
                  <c15:showDataLabelsRange val="0"/>
                </c:ext>
                <c:ext xmlns:c16="http://schemas.microsoft.com/office/drawing/2014/chart" uri="{C3380CC4-5D6E-409C-BE32-E72D297353CC}">
                  <c16:uniqueId val="{00000005-2ED6-49B3-B5BE-22516B52ECD1}"/>
                </c:ext>
              </c:extLst>
            </c:dLbl>
            <c:dLbl>
              <c:idx val="3"/>
              <c:tx>
                <c:rich>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fld id="{AF7A43B8-1B2C-4B69-A863-7F90414B2655}" type="CATEGORYNAME">
                      <a:rPr lang="zh-CN" altLang="en-US"/>
                      <a:pPr>
                        <a:defRPr sz="1100" b="1"/>
                      </a:pPr>
                      <a:t>[类别名称]</a:t>
                    </a:fld>
                    <a:r>
                      <a:rPr lang="zh-CN" altLang="en-US"/>
                      <a:t>  </a:t>
                    </a:r>
                    <a:fld id="{2FBC09BF-4C28-4AD1-A386-B044DC57D1D9}" type="PERCENTAGE">
                      <a:rPr lang="en-US" altLang="zh-CN" baseline="0"/>
                      <a:pPr>
                        <a:defRPr sz="1100" b="1"/>
                      </a:pPr>
                      <a:t>[百分比]</a:t>
                    </a:fld>
                    <a:endParaRPr lang="zh-CN" altLang="en-US"/>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5623862642169731"/>
                      <c:h val="0.18998541848935549"/>
                    </c:manualLayout>
                  </c15:layout>
                  <c15:dlblFieldTable/>
                  <c15:showDataLabelsRange val="0"/>
                </c:ext>
                <c:ext xmlns:c16="http://schemas.microsoft.com/office/drawing/2014/chart" uri="{C3380CC4-5D6E-409C-BE32-E72D297353CC}">
                  <c16:uniqueId val="{00000007-2ED6-49B3-B5BE-22516B52ECD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Sheet1!$B$2:$B$6</c:f>
              <c:strCache>
                <c:ptCount val="5"/>
                <c:pt idx="0">
                  <c:v>非常不支持</c:v>
                </c:pt>
                <c:pt idx="1">
                  <c:v>不支持</c:v>
                </c:pt>
                <c:pt idx="2">
                  <c:v>支持</c:v>
                </c:pt>
                <c:pt idx="3">
                  <c:v>非常支持</c:v>
                </c:pt>
                <c:pt idx="4">
                  <c:v>不清楚</c:v>
                </c:pt>
              </c:strCache>
            </c:strRef>
          </c:cat>
          <c:val>
            <c:numRef>
              <c:f>Sheet1!$D$2:$D$6</c:f>
              <c:numCache>
                <c:formatCode>0.00%</c:formatCode>
                <c:ptCount val="5"/>
                <c:pt idx="0">
                  <c:v>5.7239057239057242E-2</c:v>
                </c:pt>
                <c:pt idx="1">
                  <c:v>5.9932659932659935E-2</c:v>
                </c:pt>
                <c:pt idx="2">
                  <c:v>0.64040404040404042</c:v>
                </c:pt>
                <c:pt idx="3">
                  <c:v>0.13400673400673402</c:v>
                </c:pt>
                <c:pt idx="4">
                  <c:v>0.10841750841750841</c:v>
                </c:pt>
              </c:numCache>
            </c:numRef>
          </c:val>
          <c:extLst>
            <c:ext xmlns:c16="http://schemas.microsoft.com/office/drawing/2014/chart" uri="{C3380CC4-5D6E-409C-BE32-E72D297353CC}">
              <c16:uniqueId val="{0000000A-2ED6-49B3-B5BE-22516B52ECD1}"/>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24759405074366"/>
          <c:y val="7.8703703703703706E-2"/>
          <c:w val="0.77210651793525809"/>
          <c:h val="0.83704505686789155"/>
        </c:manualLayout>
      </c:layout>
      <c:barChart>
        <c:barDir val="bar"/>
        <c:grouping val="clustered"/>
        <c:varyColors val="0"/>
        <c:ser>
          <c:idx val="0"/>
          <c:order val="0"/>
          <c:tx>
            <c:strRef>
              <c:f>Sheet7!$O$2</c:f>
              <c:strCache>
                <c:ptCount val="1"/>
                <c:pt idx="0">
                  <c:v>认为最能改善</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Sheet7!$N$3:$N$12</c:f>
              <c:strCache>
                <c:ptCount val="10"/>
                <c:pt idx="0">
                  <c:v>高清监控</c:v>
                </c:pt>
                <c:pt idx="1">
                  <c:v>核能</c:v>
                </c:pt>
                <c:pt idx="2">
                  <c:v>转基因</c:v>
                </c:pt>
                <c:pt idx="3">
                  <c:v>纳米</c:v>
                </c:pt>
                <c:pt idx="4">
                  <c:v>无人驾驶</c:v>
                </c:pt>
                <c:pt idx="5">
                  <c:v>干细胞</c:v>
                </c:pt>
                <c:pt idx="6">
                  <c:v>基因检测</c:v>
                </c:pt>
                <c:pt idx="7">
                  <c:v>太阳能</c:v>
                </c:pt>
                <c:pt idx="8">
                  <c:v>5G通信</c:v>
                </c:pt>
                <c:pt idx="9">
                  <c:v>合成生物学</c:v>
                </c:pt>
              </c:strCache>
            </c:strRef>
          </c:cat>
          <c:val>
            <c:numRef>
              <c:f>Sheet7!$O$3:$O$12</c:f>
              <c:numCache>
                <c:formatCode>0%</c:formatCode>
                <c:ptCount val="10"/>
                <c:pt idx="0">
                  <c:v>4.4500419815281279E-2</c:v>
                </c:pt>
                <c:pt idx="1">
                  <c:v>4.534005037783375E-2</c:v>
                </c:pt>
                <c:pt idx="2">
                  <c:v>9.1519731318219985E-2</c:v>
                </c:pt>
                <c:pt idx="3">
                  <c:v>0.12510495382031905</c:v>
                </c:pt>
                <c:pt idx="4">
                  <c:v>0.1998320738874895</c:v>
                </c:pt>
                <c:pt idx="5">
                  <c:v>0.23005877413937867</c:v>
                </c:pt>
                <c:pt idx="6">
                  <c:v>0.24853064651553317</c:v>
                </c:pt>
                <c:pt idx="7">
                  <c:v>0.32997481108312343</c:v>
                </c:pt>
                <c:pt idx="8">
                  <c:v>0.33081444164567592</c:v>
                </c:pt>
                <c:pt idx="9">
                  <c:v>0.35432409739714527</c:v>
                </c:pt>
              </c:numCache>
            </c:numRef>
          </c:val>
          <c:extLst>
            <c:ext xmlns:c16="http://schemas.microsoft.com/office/drawing/2014/chart" uri="{C3380CC4-5D6E-409C-BE32-E72D297353CC}">
              <c16:uniqueId val="{00000000-6B54-4ADE-8C20-C7F942B3DFBC}"/>
            </c:ext>
          </c:extLst>
        </c:ser>
        <c:ser>
          <c:idx val="1"/>
          <c:order val="1"/>
          <c:tx>
            <c:strRef>
              <c:f>Sheet7!$P$2</c:f>
              <c:strCache>
                <c:ptCount val="1"/>
                <c:pt idx="0">
                  <c:v>认为最能危害</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Sheet7!$N$3:$N$12</c:f>
              <c:strCache>
                <c:ptCount val="10"/>
                <c:pt idx="0">
                  <c:v>高清监控</c:v>
                </c:pt>
                <c:pt idx="1">
                  <c:v>核能</c:v>
                </c:pt>
                <c:pt idx="2">
                  <c:v>转基因</c:v>
                </c:pt>
                <c:pt idx="3">
                  <c:v>纳米</c:v>
                </c:pt>
                <c:pt idx="4">
                  <c:v>无人驾驶</c:v>
                </c:pt>
                <c:pt idx="5">
                  <c:v>干细胞</c:v>
                </c:pt>
                <c:pt idx="6">
                  <c:v>基因检测</c:v>
                </c:pt>
                <c:pt idx="7">
                  <c:v>太阳能</c:v>
                </c:pt>
                <c:pt idx="8">
                  <c:v>5G通信</c:v>
                </c:pt>
                <c:pt idx="9">
                  <c:v>合成生物学</c:v>
                </c:pt>
              </c:strCache>
            </c:strRef>
          </c:cat>
          <c:val>
            <c:numRef>
              <c:f>Sheet7!$P$3:$P$12</c:f>
              <c:numCache>
                <c:formatCode>0%</c:formatCode>
                <c:ptCount val="10"/>
                <c:pt idx="0">
                  <c:v>-0.15197313182199831</c:v>
                </c:pt>
                <c:pt idx="1">
                  <c:v>-0.65491183879093195</c:v>
                </c:pt>
                <c:pt idx="2">
                  <c:v>-0.55415617128463479</c:v>
                </c:pt>
                <c:pt idx="3">
                  <c:v>-5.6255247691015954E-2</c:v>
                </c:pt>
                <c:pt idx="4">
                  <c:v>-0.17464315701091521</c:v>
                </c:pt>
                <c:pt idx="5">
                  <c:v>-0.11083123425692695</c:v>
                </c:pt>
                <c:pt idx="6">
                  <c:v>-0.1200671704450042</c:v>
                </c:pt>
                <c:pt idx="7">
                  <c:v>-3.3585222502099076E-2</c:v>
                </c:pt>
                <c:pt idx="8">
                  <c:v>-5.793450881612091E-2</c:v>
                </c:pt>
                <c:pt idx="9">
                  <c:v>-8.5642317380352648E-2</c:v>
                </c:pt>
              </c:numCache>
            </c:numRef>
          </c:val>
          <c:extLst>
            <c:ext xmlns:c16="http://schemas.microsoft.com/office/drawing/2014/chart" uri="{C3380CC4-5D6E-409C-BE32-E72D297353CC}">
              <c16:uniqueId val="{00000001-6B54-4ADE-8C20-C7F942B3DFBC}"/>
            </c:ext>
          </c:extLst>
        </c:ser>
        <c:dLbls>
          <c:showLegendKey val="0"/>
          <c:showVal val="0"/>
          <c:showCatName val="0"/>
          <c:showSerName val="0"/>
          <c:showPercent val="0"/>
          <c:showBubbleSize val="0"/>
        </c:dLbls>
        <c:gapWidth val="182"/>
        <c:overlap val="100"/>
        <c:axId val="485550440"/>
        <c:axId val="485549784"/>
      </c:barChart>
      <c:catAx>
        <c:axId val="485550440"/>
        <c:scaling>
          <c:orientation val="minMax"/>
        </c:scaling>
        <c:delete val="0"/>
        <c:axPos val="l"/>
        <c:numFmt formatCode="General" sourceLinked="1"/>
        <c:majorTickMark val="in"/>
        <c:minorTickMark val="in"/>
        <c:tickLblPos val="low"/>
        <c:spPr>
          <a:noFill/>
          <a:ln w="12700"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485549784"/>
        <c:crosses val="autoZero"/>
        <c:auto val="1"/>
        <c:lblAlgn val="ctr"/>
        <c:lblOffset val="100"/>
        <c:noMultiLvlLbl val="0"/>
      </c:catAx>
      <c:valAx>
        <c:axId val="485549784"/>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5550440"/>
        <c:crosses val="autoZero"/>
        <c:crossBetween val="between"/>
      </c:valAx>
      <c:spPr>
        <a:noFill/>
        <a:ln>
          <a:noFill/>
        </a:ln>
        <a:effectLst/>
      </c:spPr>
    </c:plotArea>
    <c:legend>
      <c:legendPos val="b"/>
      <c:layout>
        <c:manualLayout>
          <c:xMode val="edge"/>
          <c:yMode val="edge"/>
          <c:x val="0.39537817147856519"/>
          <c:y val="5.2077865266841649E-3"/>
          <c:w val="0.4259101049868766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(2)'!$EM$2:$EM$10</c:f>
              <c:strCache>
                <c:ptCount val="9"/>
                <c:pt idx="0">
                  <c:v>转基因食品</c:v>
                </c:pt>
                <c:pt idx="1">
                  <c:v>转基因药品</c:v>
                </c:pt>
                <c:pt idx="2">
                  <c:v>VR眼镜</c:v>
                </c:pt>
                <c:pt idx="3">
                  <c:v>合成生物学技术制成的人造肉</c:v>
                </c:pt>
                <c:pt idx="4">
                  <c:v>智能看护机器人</c:v>
                </c:pt>
                <c:pt idx="5">
                  <c:v>无人机</c:v>
                </c:pt>
                <c:pt idx="6">
                  <c:v>可穿戴设备</c:v>
                </c:pt>
                <c:pt idx="7">
                  <c:v>合成生物学技术制成的生物燃料</c:v>
                </c:pt>
                <c:pt idx="8">
                  <c:v>合成生物学技术生产的药品</c:v>
                </c:pt>
              </c:strCache>
            </c:strRef>
          </c:cat>
          <c:val>
            <c:numRef>
              <c:f>'Sheet1 (2)'!$EO$2:$EO$10</c:f>
              <c:numCache>
                <c:formatCode>0.0%</c:formatCode>
                <c:ptCount val="9"/>
                <c:pt idx="0">
                  <c:v>0.14478114478114479</c:v>
                </c:pt>
                <c:pt idx="1">
                  <c:v>0.16498316498316498</c:v>
                </c:pt>
                <c:pt idx="2">
                  <c:v>0.2</c:v>
                </c:pt>
                <c:pt idx="3">
                  <c:v>0.26060606060606062</c:v>
                </c:pt>
                <c:pt idx="4">
                  <c:v>0.34276094276094277</c:v>
                </c:pt>
                <c:pt idx="5">
                  <c:v>0.3542087542087542</c:v>
                </c:pt>
                <c:pt idx="6">
                  <c:v>0.36902356902356903</c:v>
                </c:pt>
                <c:pt idx="7">
                  <c:v>0.48215488215488217</c:v>
                </c:pt>
                <c:pt idx="8">
                  <c:v>0.52996632996632997</c:v>
                </c:pt>
              </c:numCache>
            </c:numRef>
          </c:val>
          <c:extLst>
            <c:ext xmlns:c16="http://schemas.microsoft.com/office/drawing/2014/chart" uri="{C3380CC4-5D6E-409C-BE32-E72D297353CC}">
              <c16:uniqueId val="{00000000-BAEB-4339-9B0D-22635C1E8499}"/>
            </c:ext>
          </c:extLst>
        </c:ser>
        <c:dLbls>
          <c:showLegendKey val="0"/>
          <c:showVal val="0"/>
          <c:showCatName val="0"/>
          <c:showSerName val="0"/>
          <c:showPercent val="0"/>
          <c:showBubbleSize val="0"/>
        </c:dLbls>
        <c:gapWidth val="182"/>
        <c:axId val="487622744"/>
        <c:axId val="48762077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 (2)'!$EM$2:$EM$10</c15:sqref>
                        </c15:formulaRef>
                      </c:ext>
                    </c:extLst>
                    <c:strCache>
                      <c:ptCount val="9"/>
                      <c:pt idx="0">
                        <c:v>转基因食品</c:v>
                      </c:pt>
                      <c:pt idx="1">
                        <c:v>转基因药品</c:v>
                      </c:pt>
                      <c:pt idx="2">
                        <c:v>VR眼镜</c:v>
                      </c:pt>
                      <c:pt idx="3">
                        <c:v>合成生物学技术制成的人造肉</c:v>
                      </c:pt>
                      <c:pt idx="4">
                        <c:v>智能看护机器人</c:v>
                      </c:pt>
                      <c:pt idx="5">
                        <c:v>无人机</c:v>
                      </c:pt>
                      <c:pt idx="6">
                        <c:v>可穿戴设备</c:v>
                      </c:pt>
                      <c:pt idx="7">
                        <c:v>合成生物学技术制成的生物燃料</c:v>
                      </c:pt>
                      <c:pt idx="8">
                        <c:v>合成生物学技术生产的药品</c:v>
                      </c:pt>
                    </c:strCache>
                  </c:strRef>
                </c:cat>
                <c:val>
                  <c:numRef>
                    <c:extLst>
                      <c:ext uri="{02D57815-91ED-43cb-92C2-25804820EDAC}">
                        <c15:formulaRef>
                          <c15:sqref>'Sheet1 (2)'!$EN$2:$EN$10</c15:sqref>
                        </c15:formulaRef>
                      </c:ext>
                    </c:extLst>
                    <c:numCache>
                      <c:formatCode>General</c:formatCode>
                      <c:ptCount val="9"/>
                      <c:pt idx="0">
                        <c:v>215</c:v>
                      </c:pt>
                      <c:pt idx="1">
                        <c:v>245</c:v>
                      </c:pt>
                      <c:pt idx="2">
                        <c:v>297</c:v>
                      </c:pt>
                      <c:pt idx="3">
                        <c:v>387</c:v>
                      </c:pt>
                      <c:pt idx="4">
                        <c:v>509</c:v>
                      </c:pt>
                      <c:pt idx="5">
                        <c:v>526</c:v>
                      </c:pt>
                      <c:pt idx="6">
                        <c:v>548</c:v>
                      </c:pt>
                      <c:pt idx="7">
                        <c:v>716</c:v>
                      </c:pt>
                      <c:pt idx="8">
                        <c:v>787</c:v>
                      </c:pt>
                    </c:numCache>
                  </c:numRef>
                </c:val>
                <c:extLst>
                  <c:ext xmlns:c16="http://schemas.microsoft.com/office/drawing/2014/chart" uri="{C3380CC4-5D6E-409C-BE32-E72D297353CC}">
                    <c16:uniqueId val="{00000001-BAEB-4339-9B0D-22635C1E8499}"/>
                  </c:ext>
                </c:extLst>
              </c15:ser>
            </c15:filteredBarSeries>
          </c:ext>
        </c:extLst>
      </c:barChart>
      <c:catAx>
        <c:axId val="487622744"/>
        <c:scaling>
          <c:orientation val="minMax"/>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487620776"/>
        <c:crosses val="autoZero"/>
        <c:auto val="1"/>
        <c:lblAlgn val="ctr"/>
        <c:lblOffset val="100"/>
        <c:noMultiLvlLbl val="0"/>
      </c:catAx>
      <c:valAx>
        <c:axId val="487620776"/>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487622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5"/>
          <c:tx>
            <c:strRef>
              <c:f>Sheet1!$CB$44</c:f>
              <c:strCache>
                <c:ptCount val="1"/>
                <c:pt idx="0">
                  <c:v>支持+非常支持</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Sheet1!$CC$38:$CH$38</c:f>
              <c:strCache>
                <c:ptCount val="6"/>
                <c:pt idx="0">
                  <c:v>初中及以下</c:v>
                </c:pt>
                <c:pt idx="1">
                  <c:v>高中</c:v>
                </c:pt>
                <c:pt idx="2">
                  <c:v>大专</c:v>
                </c:pt>
                <c:pt idx="3">
                  <c:v>本科</c:v>
                </c:pt>
                <c:pt idx="4">
                  <c:v>硕士</c:v>
                </c:pt>
                <c:pt idx="5">
                  <c:v>博士</c:v>
                </c:pt>
              </c:strCache>
            </c:strRef>
          </c:cat>
          <c:val>
            <c:numRef>
              <c:f>Sheet1!$CC$44:$CH$44</c:f>
              <c:numCache>
                <c:formatCode>0.0%</c:formatCode>
                <c:ptCount val="6"/>
                <c:pt idx="0">
                  <c:v>0.61904761904761907</c:v>
                </c:pt>
                <c:pt idx="1">
                  <c:v>0.79141104294478526</c:v>
                </c:pt>
                <c:pt idx="2">
                  <c:v>0.7595307917888563</c:v>
                </c:pt>
                <c:pt idx="3">
                  <c:v>0.77877428998505227</c:v>
                </c:pt>
                <c:pt idx="4">
                  <c:v>0.77586206896551713</c:v>
                </c:pt>
                <c:pt idx="5">
                  <c:v>0.81355932203389836</c:v>
                </c:pt>
              </c:numCache>
            </c:numRef>
          </c:val>
          <c:extLst>
            <c:ext xmlns:c16="http://schemas.microsoft.com/office/drawing/2014/chart" uri="{C3380CC4-5D6E-409C-BE32-E72D297353CC}">
              <c16:uniqueId val="{00000000-02FB-421C-B402-191937BDFC1D}"/>
            </c:ext>
          </c:extLst>
        </c:ser>
        <c:dLbls>
          <c:showLegendKey val="0"/>
          <c:showVal val="0"/>
          <c:showCatName val="0"/>
          <c:showSerName val="0"/>
          <c:showPercent val="0"/>
          <c:showBubbleSize val="0"/>
        </c:dLbls>
        <c:gapWidth val="219"/>
        <c:overlap val="-27"/>
        <c:axId val="586298216"/>
        <c:axId val="586296576"/>
        <c:extLst>
          <c:ext xmlns:c15="http://schemas.microsoft.com/office/drawing/2012/chart" uri="{02D57815-91ED-43cb-92C2-25804820EDAC}">
            <c15:filteredBarSeries>
              <c15:ser>
                <c:idx val="0"/>
                <c:order val="0"/>
                <c:tx>
                  <c:strRef>
                    <c:extLst>
                      <c:ext uri="{02D57815-91ED-43cb-92C2-25804820EDAC}">
                        <c15:formulaRef>
                          <c15:sqref>Sheet1!$CB$39</c15:sqref>
                        </c15:formulaRef>
                      </c:ext>
                    </c:extLst>
                    <c:strCache>
                      <c:ptCount val="1"/>
                      <c:pt idx="0">
                        <c:v>不清楚</c:v>
                      </c:pt>
                    </c:strCache>
                  </c:strRef>
                </c:tx>
                <c:spPr>
                  <a:solidFill>
                    <a:schemeClr val="accent1"/>
                  </a:solidFill>
                  <a:ln>
                    <a:noFill/>
                  </a:ln>
                  <a:effectLst/>
                </c:spPr>
                <c:invertIfNegative val="0"/>
                <c:cat>
                  <c:strRef>
                    <c:extLst>
                      <c:ext uri="{02D57815-91ED-43cb-92C2-25804820EDAC}">
                        <c15:formulaRef>
                          <c15:sqref>Sheet1!$CC$38:$CH$38</c15:sqref>
                        </c15:formulaRef>
                      </c:ext>
                    </c:extLst>
                    <c:strCache>
                      <c:ptCount val="6"/>
                      <c:pt idx="0">
                        <c:v>初中及以下</c:v>
                      </c:pt>
                      <c:pt idx="1">
                        <c:v>高中</c:v>
                      </c:pt>
                      <c:pt idx="2">
                        <c:v>大专</c:v>
                      </c:pt>
                      <c:pt idx="3">
                        <c:v>本科</c:v>
                      </c:pt>
                      <c:pt idx="4">
                        <c:v>硕士</c:v>
                      </c:pt>
                      <c:pt idx="5">
                        <c:v>博士</c:v>
                      </c:pt>
                    </c:strCache>
                  </c:strRef>
                </c:cat>
                <c:val>
                  <c:numRef>
                    <c:extLst>
                      <c:ext uri="{02D57815-91ED-43cb-92C2-25804820EDAC}">
                        <c15:formulaRef>
                          <c15:sqref>Sheet1!$CC$39:$CH$39</c15:sqref>
                        </c15:formulaRef>
                      </c:ext>
                    </c:extLst>
                    <c:numCache>
                      <c:formatCode>0.0%</c:formatCode>
                      <c:ptCount val="6"/>
                      <c:pt idx="0">
                        <c:v>9.5238095238095233E-2</c:v>
                      </c:pt>
                      <c:pt idx="1">
                        <c:v>0.1411042944785276</c:v>
                      </c:pt>
                      <c:pt idx="2">
                        <c:v>0.10850439882697947</c:v>
                      </c:pt>
                      <c:pt idx="3">
                        <c:v>0.11360239162929746</c:v>
                      </c:pt>
                      <c:pt idx="4">
                        <c:v>7.7586206896551727E-2</c:v>
                      </c:pt>
                      <c:pt idx="5">
                        <c:v>8.4745762711864403E-2</c:v>
                      </c:pt>
                    </c:numCache>
                  </c:numRef>
                </c:val>
                <c:extLst>
                  <c:ext xmlns:c16="http://schemas.microsoft.com/office/drawing/2014/chart" uri="{C3380CC4-5D6E-409C-BE32-E72D297353CC}">
                    <c16:uniqueId val="{00000001-02FB-421C-B402-191937BDFC1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Sheet1!$CB$40</c15:sqref>
                        </c15:formulaRef>
                      </c:ext>
                    </c:extLst>
                    <c:strCache>
                      <c:ptCount val="1"/>
                      <c:pt idx="0">
                        <c:v>非常不支持</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Sheet1!$CC$38:$CH$38</c15:sqref>
                        </c15:formulaRef>
                      </c:ext>
                    </c:extLst>
                    <c:strCache>
                      <c:ptCount val="6"/>
                      <c:pt idx="0">
                        <c:v>初中及以下</c:v>
                      </c:pt>
                      <c:pt idx="1">
                        <c:v>高中</c:v>
                      </c:pt>
                      <c:pt idx="2">
                        <c:v>大专</c:v>
                      </c:pt>
                      <c:pt idx="3">
                        <c:v>本科</c:v>
                      </c:pt>
                      <c:pt idx="4">
                        <c:v>硕士</c:v>
                      </c:pt>
                      <c:pt idx="5">
                        <c:v>博士</c:v>
                      </c:pt>
                    </c:strCache>
                  </c:strRef>
                </c:cat>
                <c:val>
                  <c:numRef>
                    <c:extLst xmlns:c15="http://schemas.microsoft.com/office/drawing/2012/chart">
                      <c:ext xmlns:c15="http://schemas.microsoft.com/office/drawing/2012/chart" uri="{02D57815-91ED-43cb-92C2-25804820EDAC}">
                        <c15:formulaRef>
                          <c15:sqref>Sheet1!$CC$40:$CH$40</c15:sqref>
                        </c15:formulaRef>
                      </c:ext>
                    </c:extLst>
                    <c:numCache>
                      <c:formatCode>0.0%</c:formatCode>
                      <c:ptCount val="6"/>
                      <c:pt idx="0">
                        <c:v>9.5238095238095233E-2</c:v>
                      </c:pt>
                      <c:pt idx="1">
                        <c:v>3.6809815950920248E-2</c:v>
                      </c:pt>
                      <c:pt idx="2">
                        <c:v>8.5043988269794715E-2</c:v>
                      </c:pt>
                      <c:pt idx="3">
                        <c:v>4.4843049327354258E-2</c:v>
                      </c:pt>
                      <c:pt idx="4">
                        <c:v>6.8965517241379309E-2</c:v>
                      </c:pt>
                      <c:pt idx="5">
                        <c:v>3.3898305084745763E-2</c:v>
                      </c:pt>
                    </c:numCache>
                  </c:numRef>
                </c:val>
                <c:extLst xmlns:c15="http://schemas.microsoft.com/office/drawing/2012/chart">
                  <c:ext xmlns:c16="http://schemas.microsoft.com/office/drawing/2014/chart" uri="{C3380CC4-5D6E-409C-BE32-E72D297353CC}">
                    <c16:uniqueId val="{00000002-02FB-421C-B402-191937BDFC1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Sheet1!$CB$41</c15:sqref>
                        </c15:formulaRef>
                      </c:ext>
                    </c:extLst>
                    <c:strCache>
                      <c:ptCount val="1"/>
                      <c:pt idx="0">
                        <c:v>不支持</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Sheet1!$CC$38:$CH$38</c15:sqref>
                        </c15:formulaRef>
                      </c:ext>
                    </c:extLst>
                    <c:strCache>
                      <c:ptCount val="6"/>
                      <c:pt idx="0">
                        <c:v>初中及以下</c:v>
                      </c:pt>
                      <c:pt idx="1">
                        <c:v>高中</c:v>
                      </c:pt>
                      <c:pt idx="2">
                        <c:v>大专</c:v>
                      </c:pt>
                      <c:pt idx="3">
                        <c:v>本科</c:v>
                      </c:pt>
                      <c:pt idx="4">
                        <c:v>硕士</c:v>
                      </c:pt>
                      <c:pt idx="5">
                        <c:v>博士</c:v>
                      </c:pt>
                    </c:strCache>
                  </c:strRef>
                </c:cat>
                <c:val>
                  <c:numRef>
                    <c:extLst xmlns:c15="http://schemas.microsoft.com/office/drawing/2012/chart">
                      <c:ext xmlns:c15="http://schemas.microsoft.com/office/drawing/2012/chart" uri="{02D57815-91ED-43cb-92C2-25804820EDAC}">
                        <c15:formulaRef>
                          <c15:sqref>Sheet1!$CC$41:$CH$41</c15:sqref>
                        </c15:formulaRef>
                      </c:ext>
                    </c:extLst>
                    <c:numCache>
                      <c:formatCode>0.0%</c:formatCode>
                      <c:ptCount val="6"/>
                      <c:pt idx="0">
                        <c:v>0.19047619047619047</c:v>
                      </c:pt>
                      <c:pt idx="1">
                        <c:v>3.0674846625766871E-2</c:v>
                      </c:pt>
                      <c:pt idx="2">
                        <c:v>4.6920821114369501E-2</c:v>
                      </c:pt>
                      <c:pt idx="3">
                        <c:v>6.2780269058295965E-2</c:v>
                      </c:pt>
                      <c:pt idx="4">
                        <c:v>7.7586206896551727E-2</c:v>
                      </c:pt>
                      <c:pt idx="5">
                        <c:v>6.7796610169491525E-2</c:v>
                      </c:pt>
                    </c:numCache>
                  </c:numRef>
                </c:val>
                <c:extLst xmlns:c15="http://schemas.microsoft.com/office/drawing/2012/chart">
                  <c:ext xmlns:c16="http://schemas.microsoft.com/office/drawing/2014/chart" uri="{C3380CC4-5D6E-409C-BE32-E72D297353CC}">
                    <c16:uniqueId val="{00000003-02FB-421C-B402-191937BDFC1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Sheet1!$CB$42</c15:sqref>
                        </c15:formulaRef>
                      </c:ext>
                    </c:extLst>
                    <c:strCache>
                      <c:ptCount val="1"/>
                      <c:pt idx="0">
                        <c:v>支持</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Sheet1!$CC$38:$CH$38</c15:sqref>
                        </c15:formulaRef>
                      </c:ext>
                    </c:extLst>
                    <c:strCache>
                      <c:ptCount val="6"/>
                      <c:pt idx="0">
                        <c:v>初中及以下</c:v>
                      </c:pt>
                      <c:pt idx="1">
                        <c:v>高中</c:v>
                      </c:pt>
                      <c:pt idx="2">
                        <c:v>大专</c:v>
                      </c:pt>
                      <c:pt idx="3">
                        <c:v>本科</c:v>
                      </c:pt>
                      <c:pt idx="4">
                        <c:v>硕士</c:v>
                      </c:pt>
                      <c:pt idx="5">
                        <c:v>博士</c:v>
                      </c:pt>
                    </c:strCache>
                  </c:strRef>
                </c:cat>
                <c:val>
                  <c:numRef>
                    <c:extLst xmlns:c15="http://schemas.microsoft.com/office/drawing/2012/chart">
                      <c:ext xmlns:c15="http://schemas.microsoft.com/office/drawing/2012/chart" uri="{02D57815-91ED-43cb-92C2-25804820EDAC}">
                        <c15:formulaRef>
                          <c15:sqref>Sheet1!$CC$42:$CH$42</c15:sqref>
                        </c15:formulaRef>
                      </c:ext>
                    </c:extLst>
                    <c:numCache>
                      <c:formatCode>0.0%</c:formatCode>
                      <c:ptCount val="6"/>
                      <c:pt idx="0">
                        <c:v>0.47619047619047616</c:v>
                      </c:pt>
                      <c:pt idx="1">
                        <c:v>0.66871165644171782</c:v>
                      </c:pt>
                      <c:pt idx="2">
                        <c:v>0.61583577712609971</c:v>
                      </c:pt>
                      <c:pt idx="3">
                        <c:v>0.66666666666666663</c:v>
                      </c:pt>
                      <c:pt idx="4">
                        <c:v>0.61206896551724133</c:v>
                      </c:pt>
                      <c:pt idx="5">
                        <c:v>0.57627118644067798</c:v>
                      </c:pt>
                    </c:numCache>
                  </c:numRef>
                </c:val>
                <c:extLst xmlns:c15="http://schemas.microsoft.com/office/drawing/2012/chart">
                  <c:ext xmlns:c16="http://schemas.microsoft.com/office/drawing/2014/chart" uri="{C3380CC4-5D6E-409C-BE32-E72D297353CC}">
                    <c16:uniqueId val="{00000004-02FB-421C-B402-191937BDFC1D}"/>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Sheet1!$CB$43</c15:sqref>
                        </c15:formulaRef>
                      </c:ext>
                    </c:extLst>
                    <c:strCache>
                      <c:ptCount val="1"/>
                      <c:pt idx="0">
                        <c:v>非常支持</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Sheet1!$CC$38:$CH$38</c15:sqref>
                        </c15:formulaRef>
                      </c:ext>
                    </c:extLst>
                    <c:strCache>
                      <c:ptCount val="6"/>
                      <c:pt idx="0">
                        <c:v>初中及以下</c:v>
                      </c:pt>
                      <c:pt idx="1">
                        <c:v>高中</c:v>
                      </c:pt>
                      <c:pt idx="2">
                        <c:v>大专</c:v>
                      </c:pt>
                      <c:pt idx="3">
                        <c:v>本科</c:v>
                      </c:pt>
                      <c:pt idx="4">
                        <c:v>硕士</c:v>
                      </c:pt>
                      <c:pt idx="5">
                        <c:v>博士</c:v>
                      </c:pt>
                    </c:strCache>
                  </c:strRef>
                </c:cat>
                <c:val>
                  <c:numRef>
                    <c:extLst xmlns:c15="http://schemas.microsoft.com/office/drawing/2012/chart">
                      <c:ext xmlns:c15="http://schemas.microsoft.com/office/drawing/2012/chart" uri="{02D57815-91ED-43cb-92C2-25804820EDAC}">
                        <c15:formulaRef>
                          <c15:sqref>Sheet1!$CC$43:$CH$43</c15:sqref>
                        </c15:formulaRef>
                      </c:ext>
                    </c:extLst>
                    <c:numCache>
                      <c:formatCode>0.0%</c:formatCode>
                      <c:ptCount val="6"/>
                      <c:pt idx="0">
                        <c:v>0.14285714285714285</c:v>
                      </c:pt>
                      <c:pt idx="1">
                        <c:v>0.12269938650306748</c:v>
                      </c:pt>
                      <c:pt idx="2">
                        <c:v>0.14369501466275661</c:v>
                      </c:pt>
                      <c:pt idx="3">
                        <c:v>0.11210762331838565</c:v>
                      </c:pt>
                      <c:pt idx="4">
                        <c:v>0.16379310344827586</c:v>
                      </c:pt>
                      <c:pt idx="5">
                        <c:v>0.23728813559322035</c:v>
                      </c:pt>
                    </c:numCache>
                  </c:numRef>
                </c:val>
                <c:extLst xmlns:c15="http://schemas.microsoft.com/office/drawing/2012/chart">
                  <c:ext xmlns:c16="http://schemas.microsoft.com/office/drawing/2014/chart" uri="{C3380CC4-5D6E-409C-BE32-E72D297353CC}">
                    <c16:uniqueId val="{00000005-02FB-421C-B402-191937BDFC1D}"/>
                  </c:ext>
                </c:extLst>
              </c15:ser>
            </c15:filteredBarSeries>
          </c:ext>
        </c:extLst>
      </c:barChart>
      <c:catAx>
        <c:axId val="5862982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86296576"/>
        <c:crosses val="autoZero"/>
        <c:auto val="1"/>
        <c:lblAlgn val="ctr"/>
        <c:lblOffset val="100"/>
        <c:noMultiLvlLbl val="0"/>
      </c:catAx>
      <c:valAx>
        <c:axId val="586296576"/>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86298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
              <c:layout>
                <c:manualLayout>
                  <c:x val="-1.3888888888888888E-2"/>
                  <c:y val="2.7777777777777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02-4687-888A-7A481A193553}"/>
                </c:ext>
              </c:extLst>
            </c:dLbl>
            <c:dLbl>
              <c:idx val="3"/>
              <c:layout>
                <c:manualLayout>
                  <c:x val="-2.2222222222222223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02-4687-888A-7A481A1935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第11题和24题!$B$12:$B$16</c:f>
              <c:strCache>
                <c:ptCount val="5"/>
                <c:pt idx="0">
                  <c:v>未接触过</c:v>
                </c:pt>
                <c:pt idx="1">
                  <c:v>接触较少</c:v>
                </c:pt>
                <c:pt idx="2">
                  <c:v>接触一些</c:v>
                </c:pt>
                <c:pt idx="3">
                  <c:v>接触较多</c:v>
                </c:pt>
                <c:pt idx="4">
                  <c:v>接触非常多</c:v>
                </c:pt>
              </c:strCache>
            </c:strRef>
          </c:cat>
          <c:val>
            <c:numRef>
              <c:f>第11题和24题!$J$12:$J$16</c:f>
              <c:numCache>
                <c:formatCode>0%</c:formatCode>
                <c:ptCount val="5"/>
                <c:pt idx="0">
                  <c:v>0.67369999999999997</c:v>
                </c:pt>
                <c:pt idx="1">
                  <c:v>0.76790000000000003</c:v>
                </c:pt>
                <c:pt idx="2">
                  <c:v>0.81820000000000004</c:v>
                </c:pt>
                <c:pt idx="3">
                  <c:v>0.8427</c:v>
                </c:pt>
                <c:pt idx="4">
                  <c:v>0.82830000000000004</c:v>
                </c:pt>
              </c:numCache>
            </c:numRef>
          </c:val>
          <c:smooth val="0"/>
          <c:extLst>
            <c:ext xmlns:c16="http://schemas.microsoft.com/office/drawing/2014/chart" uri="{C3380CC4-5D6E-409C-BE32-E72D297353CC}">
              <c16:uniqueId val="{00000002-B702-4687-888A-7A481A193553}"/>
            </c:ext>
          </c:extLst>
        </c:ser>
        <c:dLbls>
          <c:showLegendKey val="0"/>
          <c:showVal val="0"/>
          <c:showCatName val="0"/>
          <c:showSerName val="0"/>
          <c:showPercent val="0"/>
          <c:showBubbleSize val="0"/>
        </c:dLbls>
        <c:marker val="1"/>
        <c:smooth val="0"/>
        <c:axId val="574318784"/>
        <c:axId val="574319768"/>
      </c:lineChart>
      <c:catAx>
        <c:axId val="574318784"/>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574319768"/>
        <c:crosses val="autoZero"/>
        <c:auto val="1"/>
        <c:lblAlgn val="ctr"/>
        <c:lblOffset val="100"/>
        <c:noMultiLvlLbl val="0"/>
      </c:catAx>
      <c:valAx>
        <c:axId val="574319768"/>
        <c:scaling>
          <c:orientation val="minMax"/>
          <c:max val="0.9"/>
          <c:min val="0.60000000000000009"/>
        </c:scaling>
        <c:delete val="0"/>
        <c:axPos val="l"/>
        <c:numFmt formatCode="0%" sourceLinked="1"/>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574318784"/>
        <c:crosses val="autoZero"/>
        <c:crossBetween val="between"/>
        <c:majorUnit val="0.1"/>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微软雅黑" panose="020B0503020204020204" pitchFamily="34" charset="-122"/>
          <a:ea typeface="微软雅黑" panose="020B0503020204020204" pitchFamily="34" charset="-122"/>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
              <c:layout>
                <c:manualLayout>
                  <c:x val="-2.500000000000010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01-4D44-A44B-DE25D2A350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第12题和24题!$B$5:$B$9</c:f>
              <c:strCache>
                <c:ptCount val="5"/>
                <c:pt idx="0">
                  <c:v>完全不了解</c:v>
                </c:pt>
                <c:pt idx="1">
                  <c:v>非常少</c:v>
                </c:pt>
                <c:pt idx="2">
                  <c:v>比较少</c:v>
                </c:pt>
                <c:pt idx="3">
                  <c:v>比较多</c:v>
                </c:pt>
                <c:pt idx="4">
                  <c:v>非常多</c:v>
                </c:pt>
              </c:strCache>
            </c:strRef>
          </c:cat>
          <c:val>
            <c:numRef>
              <c:f>第12题和24题!$J$5:$J$9</c:f>
              <c:numCache>
                <c:formatCode>0%</c:formatCode>
                <c:ptCount val="5"/>
                <c:pt idx="0">
                  <c:v>0.64780000000000004</c:v>
                </c:pt>
                <c:pt idx="1">
                  <c:v>0.76950000000000007</c:v>
                </c:pt>
                <c:pt idx="2">
                  <c:v>0.83430000000000004</c:v>
                </c:pt>
                <c:pt idx="3">
                  <c:v>0.85419999999999996</c:v>
                </c:pt>
                <c:pt idx="4">
                  <c:v>0.72719999999999996</c:v>
                </c:pt>
              </c:numCache>
            </c:numRef>
          </c:val>
          <c:smooth val="0"/>
          <c:extLst>
            <c:ext xmlns:c16="http://schemas.microsoft.com/office/drawing/2014/chart" uri="{C3380CC4-5D6E-409C-BE32-E72D297353CC}">
              <c16:uniqueId val="{00000001-9001-4D44-A44B-DE25D2A3500C}"/>
            </c:ext>
          </c:extLst>
        </c:ser>
        <c:dLbls>
          <c:showLegendKey val="0"/>
          <c:showVal val="0"/>
          <c:showCatName val="0"/>
          <c:showSerName val="0"/>
          <c:showPercent val="0"/>
          <c:showBubbleSize val="0"/>
        </c:dLbls>
        <c:marker val="1"/>
        <c:smooth val="0"/>
        <c:axId val="574227928"/>
        <c:axId val="574235144"/>
      </c:lineChart>
      <c:catAx>
        <c:axId val="574227928"/>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574235144"/>
        <c:crosses val="autoZero"/>
        <c:auto val="1"/>
        <c:lblAlgn val="ctr"/>
        <c:lblOffset val="100"/>
        <c:noMultiLvlLbl val="0"/>
      </c:catAx>
      <c:valAx>
        <c:axId val="574235144"/>
        <c:scaling>
          <c:orientation val="minMax"/>
          <c:min val="0.60000000000000009"/>
        </c:scaling>
        <c:delete val="0"/>
        <c:axPos val="l"/>
        <c:numFmt formatCode="0%" sourceLinked="1"/>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微软雅黑" panose="020B0503020204020204" pitchFamily="34" charset="-122"/>
                <a:ea typeface="微软雅黑" panose="020B0503020204020204" pitchFamily="34" charset="-122"/>
                <a:cs typeface="+mn-cs"/>
              </a:defRPr>
            </a:pPr>
            <a:endParaRPr lang="zh-CN"/>
          </a:p>
        </c:txPr>
        <c:crossAx val="57422792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zh-CN"/>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Sheet1!$CH$62</c:f>
              <c:strCache>
                <c:ptCount val="1"/>
                <c:pt idx="0">
                  <c:v>支持+非常支持</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0"/>
              <c:layout>
                <c:manualLayout>
                  <c:x val="-5.8333333333333334E-2"/>
                  <c:y val="-6.01503854360920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B7-4E6B-BDFA-AEFDC22F85F2}"/>
                </c:ext>
              </c:extLst>
            </c:dLbl>
            <c:dLbl>
              <c:idx val="3"/>
              <c:layout>
                <c:manualLayout>
                  <c:x val="-6.9444444444444545E-2"/>
                  <c:y val="-3.6090231261655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B7-4E6B-BDFA-AEFDC22F85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Sheet1!$CG$63:$CG$68</c:f>
              <c:strCache>
                <c:ptCount val="6"/>
                <c:pt idx="0">
                  <c:v>答对0道题</c:v>
                </c:pt>
                <c:pt idx="1">
                  <c:v>答对1道题</c:v>
                </c:pt>
                <c:pt idx="2">
                  <c:v>答对2道题</c:v>
                </c:pt>
                <c:pt idx="3">
                  <c:v>答对3道题</c:v>
                </c:pt>
                <c:pt idx="4">
                  <c:v>答对4道题</c:v>
                </c:pt>
                <c:pt idx="5">
                  <c:v>答对5道题</c:v>
                </c:pt>
              </c:strCache>
            </c:strRef>
          </c:cat>
          <c:val>
            <c:numRef>
              <c:f>Sheet1!$CH$63:$CH$68</c:f>
              <c:numCache>
                <c:formatCode>0.0%</c:formatCode>
                <c:ptCount val="6"/>
                <c:pt idx="0">
                  <c:v>0.60843373493975905</c:v>
                </c:pt>
                <c:pt idx="1">
                  <c:v>0.64864864864864868</c:v>
                </c:pt>
                <c:pt idx="2">
                  <c:v>0.72121212121212119</c:v>
                </c:pt>
                <c:pt idx="3">
                  <c:v>0.80198019801980192</c:v>
                </c:pt>
                <c:pt idx="4">
                  <c:v>0.81272727272727274</c:v>
                </c:pt>
                <c:pt idx="5">
                  <c:v>0.88421052631578956</c:v>
                </c:pt>
              </c:numCache>
            </c:numRef>
          </c:val>
          <c:smooth val="0"/>
          <c:extLst>
            <c:ext xmlns:c16="http://schemas.microsoft.com/office/drawing/2014/chart" uri="{C3380CC4-5D6E-409C-BE32-E72D297353CC}">
              <c16:uniqueId val="{00000002-29B7-4E6B-BDFA-AEFDC22F85F2}"/>
            </c:ext>
          </c:extLst>
        </c:ser>
        <c:dLbls>
          <c:showLegendKey val="0"/>
          <c:showVal val="0"/>
          <c:showCatName val="0"/>
          <c:showSerName val="0"/>
          <c:showPercent val="0"/>
          <c:showBubbleSize val="0"/>
        </c:dLbls>
        <c:marker val="1"/>
        <c:smooth val="0"/>
        <c:axId val="512009872"/>
        <c:axId val="512003312"/>
      </c:lineChart>
      <c:catAx>
        <c:axId val="512009872"/>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12003312"/>
        <c:crosses val="autoZero"/>
        <c:auto val="1"/>
        <c:lblAlgn val="ctr"/>
        <c:lblOffset val="100"/>
        <c:noMultiLvlLbl val="0"/>
      </c:catAx>
      <c:valAx>
        <c:axId val="512003312"/>
        <c:scaling>
          <c:orientation val="minMax"/>
          <c:max val="0.9"/>
          <c:min val="0.60000000000000009"/>
        </c:scaling>
        <c:delete val="0"/>
        <c:axPos val="l"/>
        <c:numFmt formatCode="0%" sourceLinked="0"/>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1200987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5"/>
          <c:order val="5"/>
          <c:tx>
            <c:strRef>
              <c:f>Sheet1!$CB$79</c:f>
              <c:strCache>
                <c:ptCount val="1"/>
                <c:pt idx="0">
                  <c:v>支持+非常支持</c:v>
                </c:pt>
              </c:strCache>
            </c:strRef>
          </c:tx>
          <c:spPr>
            <a:ln w="28575" cap="rnd">
              <a:solidFill>
                <a:schemeClr val="accent1">
                  <a:lumMod val="75000"/>
                </a:schemeClr>
              </a:solidFill>
              <a:round/>
            </a:ln>
            <a:effectLst/>
          </c:spPr>
          <c:marker>
            <c:symbol val="circle"/>
            <c:size val="6"/>
            <c:spPr>
              <a:solidFill>
                <a:schemeClr val="accent1">
                  <a:lumMod val="75000"/>
                </a:schemeClr>
              </a:solidFill>
              <a:ln w="9525">
                <a:solidFill>
                  <a:schemeClr val="accent1">
                    <a:lumMod val="75000"/>
                  </a:schemeClr>
                </a:solidFill>
              </a:ln>
              <a:effectLst/>
            </c:spPr>
          </c:marker>
          <c:dLbls>
            <c:dLbl>
              <c:idx val="0"/>
              <c:layout>
                <c:manualLayout>
                  <c:x val="-5.5555555555555552E-2"/>
                  <c:y val="5.0749711649365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09-4E9B-B103-791AE5AB10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Sheet1!$CC$73:$CG$73</c:f>
              <c:strCache>
                <c:ptCount val="5"/>
                <c:pt idx="0">
                  <c:v>不知道</c:v>
                </c:pt>
                <c:pt idx="1">
                  <c:v>完全不同意</c:v>
                </c:pt>
                <c:pt idx="2">
                  <c:v>不同意</c:v>
                </c:pt>
                <c:pt idx="3">
                  <c:v>同意</c:v>
                </c:pt>
                <c:pt idx="4">
                  <c:v>完全同意</c:v>
                </c:pt>
              </c:strCache>
            </c:strRef>
          </c:cat>
          <c:val>
            <c:numRef>
              <c:f>Sheet1!$CC$79:$CG$79</c:f>
              <c:numCache>
                <c:formatCode>0%</c:formatCode>
                <c:ptCount val="5"/>
                <c:pt idx="0">
                  <c:v>0.64705882352941169</c:v>
                </c:pt>
                <c:pt idx="1">
                  <c:v>0.65714285714285714</c:v>
                </c:pt>
                <c:pt idx="2">
                  <c:v>0.75113122171945701</c:v>
                </c:pt>
                <c:pt idx="3">
                  <c:v>0.85035971223021578</c:v>
                </c:pt>
                <c:pt idx="4">
                  <c:v>0.81560283687943258</c:v>
                </c:pt>
              </c:numCache>
            </c:numRef>
          </c:val>
          <c:smooth val="0"/>
          <c:extLst>
            <c:ext xmlns:c16="http://schemas.microsoft.com/office/drawing/2014/chart" uri="{C3380CC4-5D6E-409C-BE32-E72D297353CC}">
              <c16:uniqueId val="{00000000-7909-4E9B-B103-791AE5AB10E2}"/>
            </c:ext>
          </c:extLst>
        </c:ser>
        <c:dLbls>
          <c:showLegendKey val="0"/>
          <c:showVal val="0"/>
          <c:showCatName val="0"/>
          <c:showSerName val="0"/>
          <c:showPercent val="0"/>
          <c:showBubbleSize val="0"/>
        </c:dLbls>
        <c:marker val="1"/>
        <c:smooth val="0"/>
        <c:axId val="572297552"/>
        <c:axId val="572298536"/>
        <c:extLst>
          <c:ext xmlns:c15="http://schemas.microsoft.com/office/drawing/2012/chart" uri="{02D57815-91ED-43cb-92C2-25804820EDAC}">
            <c15:filteredLineSeries>
              <c15:ser>
                <c:idx val="0"/>
                <c:order val="0"/>
                <c:tx>
                  <c:strRef>
                    <c:extLst>
                      <c:ext uri="{02D57815-91ED-43cb-92C2-25804820EDAC}">
                        <c15:formulaRef>
                          <c15:sqref>Sheet1!$CB$74</c15:sqref>
                        </c15:formulaRef>
                      </c:ext>
                    </c:extLst>
                    <c:strCache>
                      <c:ptCount val="1"/>
                      <c:pt idx="0">
                        <c:v>不清楚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Sheet1!$CC$73:$CG$73</c15:sqref>
                        </c15:formulaRef>
                      </c:ext>
                    </c:extLst>
                    <c:strCache>
                      <c:ptCount val="5"/>
                      <c:pt idx="0">
                        <c:v>不知道</c:v>
                      </c:pt>
                      <c:pt idx="1">
                        <c:v>完全不同意</c:v>
                      </c:pt>
                      <c:pt idx="2">
                        <c:v>不同意</c:v>
                      </c:pt>
                      <c:pt idx="3">
                        <c:v>同意</c:v>
                      </c:pt>
                      <c:pt idx="4">
                        <c:v>完全同意</c:v>
                      </c:pt>
                    </c:strCache>
                  </c:strRef>
                </c:cat>
                <c:val>
                  <c:numRef>
                    <c:extLst>
                      <c:ext uri="{02D57815-91ED-43cb-92C2-25804820EDAC}">
                        <c15:formulaRef>
                          <c15:sqref>Sheet1!$CC$74:$CG$74</c15:sqref>
                        </c15:formulaRef>
                      </c:ext>
                    </c:extLst>
                    <c:numCache>
                      <c:formatCode>0%</c:formatCode>
                      <c:ptCount val="5"/>
                      <c:pt idx="0">
                        <c:v>0.26006191950464397</c:v>
                      </c:pt>
                      <c:pt idx="1">
                        <c:v>4.7619047619047616E-2</c:v>
                      </c:pt>
                      <c:pt idx="2">
                        <c:v>9.9547511312217188E-2</c:v>
                      </c:pt>
                      <c:pt idx="3">
                        <c:v>5.8992805755395686E-2</c:v>
                      </c:pt>
                      <c:pt idx="4">
                        <c:v>6.3829787234042548E-2</c:v>
                      </c:pt>
                    </c:numCache>
                  </c:numRef>
                </c:val>
                <c:smooth val="0"/>
                <c:extLst>
                  <c:ext xmlns:c16="http://schemas.microsoft.com/office/drawing/2014/chart" uri="{C3380CC4-5D6E-409C-BE32-E72D297353CC}">
                    <c16:uniqueId val="{00000001-7909-4E9B-B103-791AE5AB10E2}"/>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Sheet1!$CB$75</c15:sqref>
                        </c15:formulaRef>
                      </c:ext>
                    </c:extLst>
                    <c:strCache>
                      <c:ptCount val="1"/>
                      <c:pt idx="0">
                        <c:v>不支持</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Sheet1!$CC$73:$CG$73</c15:sqref>
                        </c15:formulaRef>
                      </c:ext>
                    </c:extLst>
                    <c:strCache>
                      <c:ptCount val="5"/>
                      <c:pt idx="0">
                        <c:v>不知道</c:v>
                      </c:pt>
                      <c:pt idx="1">
                        <c:v>完全不同意</c:v>
                      </c:pt>
                      <c:pt idx="2">
                        <c:v>不同意</c:v>
                      </c:pt>
                      <c:pt idx="3">
                        <c:v>同意</c:v>
                      </c:pt>
                      <c:pt idx="4">
                        <c:v>完全同意</c:v>
                      </c:pt>
                    </c:strCache>
                  </c:strRef>
                </c:cat>
                <c:val>
                  <c:numRef>
                    <c:extLst xmlns:c15="http://schemas.microsoft.com/office/drawing/2012/chart">
                      <c:ext xmlns:c15="http://schemas.microsoft.com/office/drawing/2012/chart" uri="{02D57815-91ED-43cb-92C2-25804820EDAC}">
                        <c15:formulaRef>
                          <c15:sqref>Sheet1!$CC$75:$CG$75</c15:sqref>
                        </c15:formulaRef>
                      </c:ext>
                    </c:extLst>
                    <c:numCache>
                      <c:formatCode>0%</c:formatCode>
                      <c:ptCount val="5"/>
                      <c:pt idx="0">
                        <c:v>4.0247678018575851E-2</c:v>
                      </c:pt>
                      <c:pt idx="1">
                        <c:v>0.15238095238095239</c:v>
                      </c:pt>
                      <c:pt idx="2">
                        <c:v>7.2398190045248875E-2</c:v>
                      </c:pt>
                      <c:pt idx="3">
                        <c:v>5.0359712230215826E-2</c:v>
                      </c:pt>
                      <c:pt idx="4">
                        <c:v>6.3829787234042548E-2</c:v>
                      </c:pt>
                    </c:numCache>
                  </c:numRef>
                </c:val>
                <c:smooth val="0"/>
                <c:extLst xmlns:c15="http://schemas.microsoft.com/office/drawing/2012/chart">
                  <c:ext xmlns:c16="http://schemas.microsoft.com/office/drawing/2014/chart" uri="{C3380CC4-5D6E-409C-BE32-E72D297353CC}">
                    <c16:uniqueId val="{00000002-7909-4E9B-B103-791AE5AB10E2}"/>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Sheet1!$CB$76</c15:sqref>
                        </c15:formulaRef>
                      </c:ext>
                    </c:extLst>
                    <c:strCache>
                      <c:ptCount val="1"/>
                      <c:pt idx="0">
                        <c:v>非常不支持</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Sheet1!$CC$73:$CG$73</c15:sqref>
                        </c15:formulaRef>
                      </c:ext>
                    </c:extLst>
                    <c:strCache>
                      <c:ptCount val="5"/>
                      <c:pt idx="0">
                        <c:v>不知道</c:v>
                      </c:pt>
                      <c:pt idx="1">
                        <c:v>完全不同意</c:v>
                      </c:pt>
                      <c:pt idx="2">
                        <c:v>不同意</c:v>
                      </c:pt>
                      <c:pt idx="3">
                        <c:v>同意</c:v>
                      </c:pt>
                      <c:pt idx="4">
                        <c:v>完全同意</c:v>
                      </c:pt>
                    </c:strCache>
                  </c:strRef>
                </c:cat>
                <c:val>
                  <c:numRef>
                    <c:extLst xmlns:c15="http://schemas.microsoft.com/office/drawing/2012/chart">
                      <c:ext xmlns:c15="http://schemas.microsoft.com/office/drawing/2012/chart" uri="{02D57815-91ED-43cb-92C2-25804820EDAC}">
                        <c15:formulaRef>
                          <c15:sqref>Sheet1!$CC$76:$CG$76</c15:sqref>
                        </c15:formulaRef>
                      </c:ext>
                    </c:extLst>
                    <c:numCache>
                      <c:formatCode>0%</c:formatCode>
                      <c:ptCount val="5"/>
                      <c:pt idx="0">
                        <c:v>5.2631578947368418E-2</c:v>
                      </c:pt>
                      <c:pt idx="1">
                        <c:v>0.14285714285714285</c:v>
                      </c:pt>
                      <c:pt idx="2">
                        <c:v>7.6923076923076927E-2</c:v>
                      </c:pt>
                      <c:pt idx="3">
                        <c:v>4.0287769784172658E-2</c:v>
                      </c:pt>
                      <c:pt idx="4">
                        <c:v>5.6737588652482268E-2</c:v>
                      </c:pt>
                    </c:numCache>
                  </c:numRef>
                </c:val>
                <c:smooth val="0"/>
                <c:extLst xmlns:c15="http://schemas.microsoft.com/office/drawing/2012/chart">
                  <c:ext xmlns:c16="http://schemas.microsoft.com/office/drawing/2014/chart" uri="{C3380CC4-5D6E-409C-BE32-E72D297353CC}">
                    <c16:uniqueId val="{00000003-7909-4E9B-B103-791AE5AB10E2}"/>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Sheet1!$CB$77</c15:sqref>
                        </c15:formulaRef>
                      </c:ext>
                    </c:extLst>
                    <c:strCache>
                      <c:ptCount val="1"/>
                      <c:pt idx="0">
                        <c:v>非常支持</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Sheet1!$CC$73:$CG$73</c15:sqref>
                        </c15:formulaRef>
                      </c:ext>
                    </c:extLst>
                    <c:strCache>
                      <c:ptCount val="5"/>
                      <c:pt idx="0">
                        <c:v>不知道</c:v>
                      </c:pt>
                      <c:pt idx="1">
                        <c:v>完全不同意</c:v>
                      </c:pt>
                      <c:pt idx="2">
                        <c:v>不同意</c:v>
                      </c:pt>
                      <c:pt idx="3">
                        <c:v>同意</c:v>
                      </c:pt>
                      <c:pt idx="4">
                        <c:v>完全同意</c:v>
                      </c:pt>
                    </c:strCache>
                  </c:strRef>
                </c:cat>
                <c:val>
                  <c:numRef>
                    <c:extLst xmlns:c15="http://schemas.microsoft.com/office/drawing/2012/chart">
                      <c:ext xmlns:c15="http://schemas.microsoft.com/office/drawing/2012/chart" uri="{02D57815-91ED-43cb-92C2-25804820EDAC}">
                        <c15:formulaRef>
                          <c15:sqref>Sheet1!$CC$77:$CG$77</c15:sqref>
                        </c15:formulaRef>
                      </c:ext>
                    </c:extLst>
                    <c:numCache>
                      <c:formatCode>0%</c:formatCode>
                      <c:ptCount val="5"/>
                      <c:pt idx="0">
                        <c:v>0.1021671826625387</c:v>
                      </c:pt>
                      <c:pt idx="1">
                        <c:v>0.10476190476190476</c:v>
                      </c:pt>
                      <c:pt idx="2">
                        <c:v>0.12217194570135746</c:v>
                      </c:pt>
                      <c:pt idx="3">
                        <c:v>0.14244604316546763</c:v>
                      </c:pt>
                      <c:pt idx="4">
                        <c:v>0.20567375886524822</c:v>
                      </c:pt>
                    </c:numCache>
                  </c:numRef>
                </c:val>
                <c:smooth val="0"/>
                <c:extLst xmlns:c15="http://schemas.microsoft.com/office/drawing/2012/chart">
                  <c:ext xmlns:c16="http://schemas.microsoft.com/office/drawing/2014/chart" uri="{C3380CC4-5D6E-409C-BE32-E72D297353CC}">
                    <c16:uniqueId val="{00000004-7909-4E9B-B103-791AE5AB10E2}"/>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Sheet1!$CB$78</c15:sqref>
                        </c15:formulaRef>
                      </c:ext>
                    </c:extLst>
                    <c:strCache>
                      <c:ptCount val="1"/>
                      <c:pt idx="0">
                        <c:v>支持</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Sheet1!$CC$73:$CG$73</c15:sqref>
                        </c15:formulaRef>
                      </c:ext>
                    </c:extLst>
                    <c:strCache>
                      <c:ptCount val="5"/>
                      <c:pt idx="0">
                        <c:v>不知道</c:v>
                      </c:pt>
                      <c:pt idx="1">
                        <c:v>完全不同意</c:v>
                      </c:pt>
                      <c:pt idx="2">
                        <c:v>不同意</c:v>
                      </c:pt>
                      <c:pt idx="3">
                        <c:v>同意</c:v>
                      </c:pt>
                      <c:pt idx="4">
                        <c:v>完全同意</c:v>
                      </c:pt>
                    </c:strCache>
                  </c:strRef>
                </c:cat>
                <c:val>
                  <c:numRef>
                    <c:extLst xmlns:c15="http://schemas.microsoft.com/office/drawing/2012/chart">
                      <c:ext xmlns:c15="http://schemas.microsoft.com/office/drawing/2012/chart" uri="{02D57815-91ED-43cb-92C2-25804820EDAC}">
                        <c15:formulaRef>
                          <c15:sqref>Sheet1!$CC$78:$CG$78</c15:sqref>
                        </c15:formulaRef>
                      </c:ext>
                    </c:extLst>
                    <c:numCache>
                      <c:formatCode>0%</c:formatCode>
                      <c:ptCount val="5"/>
                      <c:pt idx="0">
                        <c:v>0.54489164086687303</c:v>
                      </c:pt>
                      <c:pt idx="1">
                        <c:v>0.55238095238095242</c:v>
                      </c:pt>
                      <c:pt idx="2">
                        <c:v>0.62895927601809953</c:v>
                      </c:pt>
                      <c:pt idx="3">
                        <c:v>0.70791366906474817</c:v>
                      </c:pt>
                      <c:pt idx="4">
                        <c:v>0.60992907801418439</c:v>
                      </c:pt>
                    </c:numCache>
                  </c:numRef>
                </c:val>
                <c:smooth val="0"/>
                <c:extLst xmlns:c15="http://schemas.microsoft.com/office/drawing/2012/chart">
                  <c:ext xmlns:c16="http://schemas.microsoft.com/office/drawing/2014/chart" uri="{C3380CC4-5D6E-409C-BE32-E72D297353CC}">
                    <c16:uniqueId val="{00000005-7909-4E9B-B103-791AE5AB10E2}"/>
                  </c:ext>
                </c:extLst>
              </c15:ser>
            </c15:filteredLineSeries>
          </c:ext>
        </c:extLst>
      </c:lineChart>
      <c:catAx>
        <c:axId val="5722975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信任科学家管理能力</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in"/>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72298536"/>
        <c:crosses val="autoZero"/>
        <c:auto val="1"/>
        <c:lblAlgn val="ctr"/>
        <c:lblOffset val="100"/>
        <c:noMultiLvlLbl val="0"/>
      </c:catAx>
      <c:valAx>
        <c:axId val="572298536"/>
        <c:scaling>
          <c:orientation val="minMax"/>
          <c:min val="0.60000000000000009"/>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支持家人从事合成生物学情况</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0%" sourceLinked="0"/>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7229755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5"/>
          <c:order val="5"/>
          <c:tx>
            <c:strRef>
              <c:f>Sheet1!$CB$103</c:f>
              <c:strCache>
                <c:ptCount val="1"/>
                <c:pt idx="0">
                  <c:v>同意+完全同意</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0"/>
              <c:layout>
                <c:manualLayout>
                  <c:x val="-1.3888888888888888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FB-4595-9B33-B1ABB8C55A14}"/>
                </c:ext>
              </c:extLst>
            </c:dLbl>
            <c:dLbl>
              <c:idx val="2"/>
              <c:layout>
                <c:manualLayout>
                  <c:x val="-2.5000000000000102E-2"/>
                  <c:y val="4.166666666666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FB-4595-9B33-B1ABB8C55A14}"/>
                </c:ext>
              </c:extLst>
            </c:dLbl>
            <c:dLbl>
              <c:idx val="3"/>
              <c:layout>
                <c:manualLayout>
                  <c:x val="-3.61111111111112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FB-4595-9B33-B1ABB8C55A14}"/>
                </c:ext>
              </c:extLst>
            </c:dLbl>
            <c:dLbl>
              <c:idx val="4"/>
              <c:layout>
                <c:manualLayout>
                  <c:x val="-0.05"/>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FB-4595-9B33-B1ABB8C55A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Sheet1!$CC$97:$CG$97</c:f>
              <c:strCache>
                <c:ptCount val="5"/>
                <c:pt idx="0">
                  <c:v>未接触过</c:v>
                </c:pt>
                <c:pt idx="1">
                  <c:v>接触较少</c:v>
                </c:pt>
                <c:pt idx="2">
                  <c:v>接触一些</c:v>
                </c:pt>
                <c:pt idx="3">
                  <c:v>接触较多</c:v>
                </c:pt>
                <c:pt idx="4">
                  <c:v>接触非常多</c:v>
                </c:pt>
              </c:strCache>
            </c:strRef>
          </c:cat>
          <c:val>
            <c:numRef>
              <c:f>Sheet1!$CC$103:$CG$103</c:f>
              <c:numCache>
                <c:formatCode>0.0%</c:formatCode>
                <c:ptCount val="5"/>
                <c:pt idx="0">
                  <c:v>0.49645390070921985</c:v>
                </c:pt>
                <c:pt idx="1">
                  <c:v>0.52321428571428574</c:v>
                </c:pt>
                <c:pt idx="2">
                  <c:v>0.61298701298701297</c:v>
                </c:pt>
                <c:pt idx="3">
                  <c:v>0.64556962025316456</c:v>
                </c:pt>
                <c:pt idx="4">
                  <c:v>0.64646464646464652</c:v>
                </c:pt>
              </c:numCache>
            </c:numRef>
          </c:val>
          <c:smooth val="0"/>
          <c:extLst>
            <c:ext xmlns:c16="http://schemas.microsoft.com/office/drawing/2014/chart" uri="{C3380CC4-5D6E-409C-BE32-E72D297353CC}">
              <c16:uniqueId val="{00000004-8FFB-4595-9B33-B1ABB8C55A14}"/>
            </c:ext>
          </c:extLst>
        </c:ser>
        <c:dLbls>
          <c:showLegendKey val="0"/>
          <c:showVal val="0"/>
          <c:showCatName val="0"/>
          <c:showSerName val="0"/>
          <c:showPercent val="0"/>
          <c:showBubbleSize val="0"/>
        </c:dLbls>
        <c:marker val="1"/>
        <c:smooth val="0"/>
        <c:axId val="570037888"/>
        <c:axId val="570034280"/>
        <c:extLst>
          <c:ext xmlns:c15="http://schemas.microsoft.com/office/drawing/2012/chart" uri="{02D57815-91ED-43cb-92C2-25804820EDAC}">
            <c15:filteredLineSeries>
              <c15:ser>
                <c:idx val="0"/>
                <c:order val="0"/>
                <c:tx>
                  <c:strRef>
                    <c:extLst>
                      <c:ext uri="{02D57815-91ED-43cb-92C2-25804820EDAC}">
                        <c15:formulaRef>
                          <c15:sqref>Sheet1!$CB$98</c15:sqref>
                        </c15:formulaRef>
                      </c:ext>
                    </c:extLst>
                    <c:strCache>
                      <c:ptCount val="1"/>
                      <c:pt idx="0">
                        <c:v>不知道</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Sheet1!$CC$97:$CG$97</c15:sqref>
                        </c15:formulaRef>
                      </c:ext>
                    </c:extLst>
                    <c:strCache>
                      <c:ptCount val="5"/>
                      <c:pt idx="0">
                        <c:v>未接触过</c:v>
                      </c:pt>
                      <c:pt idx="1">
                        <c:v>接触较少</c:v>
                      </c:pt>
                      <c:pt idx="2">
                        <c:v>接触一些</c:v>
                      </c:pt>
                      <c:pt idx="3">
                        <c:v>接触较多</c:v>
                      </c:pt>
                      <c:pt idx="4">
                        <c:v>接触非常多</c:v>
                      </c:pt>
                    </c:strCache>
                  </c:strRef>
                </c:cat>
                <c:val>
                  <c:numRef>
                    <c:extLst>
                      <c:ext uri="{02D57815-91ED-43cb-92C2-25804820EDAC}">
                        <c15:formulaRef>
                          <c15:sqref>Sheet1!$CC$98:$CG$98</c15:sqref>
                        </c15:formulaRef>
                      </c:ext>
                    </c:extLst>
                    <c:numCache>
                      <c:formatCode>0.0%</c:formatCode>
                      <c:ptCount val="5"/>
                      <c:pt idx="0">
                        <c:v>0.30141843971631205</c:v>
                      </c:pt>
                      <c:pt idx="1">
                        <c:v>0.22857142857142856</c:v>
                      </c:pt>
                      <c:pt idx="2">
                        <c:v>0.18181818181818182</c:v>
                      </c:pt>
                      <c:pt idx="3">
                        <c:v>0.15822784810126583</c:v>
                      </c:pt>
                      <c:pt idx="4">
                        <c:v>0.15151515151515152</c:v>
                      </c:pt>
                    </c:numCache>
                  </c:numRef>
                </c:val>
                <c:smooth val="0"/>
                <c:extLst>
                  <c:ext xmlns:c16="http://schemas.microsoft.com/office/drawing/2014/chart" uri="{C3380CC4-5D6E-409C-BE32-E72D297353CC}">
                    <c16:uniqueId val="{00000005-8FFB-4595-9B33-B1ABB8C55A14}"/>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Sheet1!$CB$99</c15:sqref>
                        </c15:formulaRef>
                      </c:ext>
                    </c:extLst>
                    <c:strCache>
                      <c:ptCount val="1"/>
                      <c:pt idx="0">
                        <c:v>完全不同意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Sheet1!$CC$97:$CG$97</c15:sqref>
                        </c15:formulaRef>
                      </c:ext>
                    </c:extLst>
                    <c:strCache>
                      <c:ptCount val="5"/>
                      <c:pt idx="0">
                        <c:v>未接触过</c:v>
                      </c:pt>
                      <c:pt idx="1">
                        <c:v>接触较少</c:v>
                      </c:pt>
                      <c:pt idx="2">
                        <c:v>接触一些</c:v>
                      </c:pt>
                      <c:pt idx="3">
                        <c:v>接触较多</c:v>
                      </c:pt>
                      <c:pt idx="4">
                        <c:v>接触非常多</c:v>
                      </c:pt>
                    </c:strCache>
                  </c:strRef>
                </c:cat>
                <c:val>
                  <c:numRef>
                    <c:extLst xmlns:c15="http://schemas.microsoft.com/office/drawing/2012/chart">
                      <c:ext xmlns:c15="http://schemas.microsoft.com/office/drawing/2012/chart" uri="{02D57815-91ED-43cb-92C2-25804820EDAC}">
                        <c15:formulaRef>
                          <c15:sqref>Sheet1!$CC$99:$CG$99</c15:sqref>
                        </c15:formulaRef>
                      </c:ext>
                    </c:extLst>
                    <c:numCache>
                      <c:formatCode>0.0%</c:formatCode>
                      <c:ptCount val="5"/>
                      <c:pt idx="0">
                        <c:v>7.0921985815602842E-2</c:v>
                      </c:pt>
                      <c:pt idx="1">
                        <c:v>8.2142857142857142E-2</c:v>
                      </c:pt>
                      <c:pt idx="2">
                        <c:v>6.7532467532467527E-2</c:v>
                      </c:pt>
                      <c:pt idx="3">
                        <c:v>5.0632911392405063E-2</c:v>
                      </c:pt>
                      <c:pt idx="4">
                        <c:v>5.0505050505050504E-2</c:v>
                      </c:pt>
                    </c:numCache>
                  </c:numRef>
                </c:val>
                <c:smooth val="0"/>
                <c:extLst xmlns:c15="http://schemas.microsoft.com/office/drawing/2012/chart">
                  <c:ext xmlns:c16="http://schemas.microsoft.com/office/drawing/2014/chart" uri="{C3380CC4-5D6E-409C-BE32-E72D297353CC}">
                    <c16:uniqueId val="{00000006-8FFB-4595-9B33-B1ABB8C55A14}"/>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Sheet1!$CB$100</c15:sqref>
                        </c15:formulaRef>
                      </c:ext>
                    </c:extLst>
                    <c:strCache>
                      <c:ptCount val="1"/>
                      <c:pt idx="0">
                        <c:v>不同意</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Sheet1!$CC$97:$CG$97</c15:sqref>
                        </c15:formulaRef>
                      </c:ext>
                    </c:extLst>
                    <c:strCache>
                      <c:ptCount val="5"/>
                      <c:pt idx="0">
                        <c:v>未接触过</c:v>
                      </c:pt>
                      <c:pt idx="1">
                        <c:v>接触较少</c:v>
                      </c:pt>
                      <c:pt idx="2">
                        <c:v>接触一些</c:v>
                      </c:pt>
                      <c:pt idx="3">
                        <c:v>接触较多</c:v>
                      </c:pt>
                      <c:pt idx="4">
                        <c:v>接触非常多</c:v>
                      </c:pt>
                    </c:strCache>
                  </c:strRef>
                </c:cat>
                <c:val>
                  <c:numRef>
                    <c:extLst xmlns:c15="http://schemas.microsoft.com/office/drawing/2012/chart">
                      <c:ext xmlns:c15="http://schemas.microsoft.com/office/drawing/2012/chart" uri="{02D57815-91ED-43cb-92C2-25804820EDAC}">
                        <c15:formulaRef>
                          <c15:sqref>Sheet1!$CC$100:$CG$100</c15:sqref>
                        </c15:formulaRef>
                      </c:ext>
                    </c:extLst>
                    <c:numCache>
                      <c:formatCode>0.0%</c:formatCode>
                      <c:ptCount val="5"/>
                      <c:pt idx="0">
                        <c:v>0.13120567375886524</c:v>
                      </c:pt>
                      <c:pt idx="1">
                        <c:v>0.16607142857142856</c:v>
                      </c:pt>
                      <c:pt idx="2">
                        <c:v>0.13766233766233765</c:v>
                      </c:pt>
                      <c:pt idx="3">
                        <c:v>0.14556962025316456</c:v>
                      </c:pt>
                      <c:pt idx="4">
                        <c:v>0.15151515151515152</c:v>
                      </c:pt>
                    </c:numCache>
                  </c:numRef>
                </c:val>
                <c:smooth val="0"/>
                <c:extLst xmlns:c15="http://schemas.microsoft.com/office/drawing/2012/chart">
                  <c:ext xmlns:c16="http://schemas.microsoft.com/office/drawing/2014/chart" uri="{C3380CC4-5D6E-409C-BE32-E72D297353CC}">
                    <c16:uniqueId val="{00000007-8FFB-4595-9B33-B1ABB8C55A14}"/>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Sheet1!$CB$101</c15:sqref>
                        </c15:formulaRef>
                      </c:ext>
                    </c:extLst>
                    <c:strCache>
                      <c:ptCount val="1"/>
                      <c:pt idx="0">
                        <c:v>同意</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extLst xmlns:c15="http://schemas.microsoft.com/office/drawing/2012/chart">
                      <c:ext xmlns:c15="http://schemas.microsoft.com/office/drawing/2012/chart" uri="{02D57815-91ED-43cb-92C2-25804820EDAC}">
                        <c15:formulaRef>
                          <c15:sqref>Sheet1!$CC$97:$CG$97</c15:sqref>
                        </c15:formulaRef>
                      </c:ext>
                    </c:extLst>
                    <c:strCache>
                      <c:ptCount val="5"/>
                      <c:pt idx="0">
                        <c:v>未接触过</c:v>
                      </c:pt>
                      <c:pt idx="1">
                        <c:v>接触较少</c:v>
                      </c:pt>
                      <c:pt idx="2">
                        <c:v>接触一些</c:v>
                      </c:pt>
                      <c:pt idx="3">
                        <c:v>接触较多</c:v>
                      </c:pt>
                      <c:pt idx="4">
                        <c:v>接触非常多</c:v>
                      </c:pt>
                    </c:strCache>
                  </c:strRef>
                </c:cat>
                <c:val>
                  <c:numRef>
                    <c:extLst xmlns:c15="http://schemas.microsoft.com/office/drawing/2012/chart">
                      <c:ext xmlns:c15="http://schemas.microsoft.com/office/drawing/2012/chart" uri="{02D57815-91ED-43cb-92C2-25804820EDAC}">
                        <c15:formulaRef>
                          <c15:sqref>Sheet1!$CC$101:$CG$101</c15:sqref>
                        </c15:formulaRef>
                      </c:ext>
                    </c:extLst>
                    <c:numCache>
                      <c:formatCode>0.0%</c:formatCode>
                      <c:ptCount val="5"/>
                      <c:pt idx="0">
                        <c:v>0.42907801418439717</c:v>
                      </c:pt>
                      <c:pt idx="1">
                        <c:v>0.43035714285714288</c:v>
                      </c:pt>
                      <c:pt idx="2">
                        <c:v>0.52467532467532463</c:v>
                      </c:pt>
                      <c:pt idx="3">
                        <c:v>0.51898734177215189</c:v>
                      </c:pt>
                      <c:pt idx="4">
                        <c:v>0.48484848484848486</c:v>
                      </c:pt>
                    </c:numCache>
                  </c:numRef>
                </c:val>
                <c:smooth val="0"/>
                <c:extLst xmlns:c15="http://schemas.microsoft.com/office/drawing/2012/chart">
                  <c:ext xmlns:c16="http://schemas.microsoft.com/office/drawing/2014/chart" uri="{C3380CC4-5D6E-409C-BE32-E72D297353CC}">
                    <c16:uniqueId val="{00000008-8FFB-4595-9B33-B1ABB8C55A14}"/>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Sheet1!$CB$102</c15:sqref>
                        </c15:formulaRef>
                      </c:ext>
                    </c:extLst>
                    <c:strCache>
                      <c:ptCount val="1"/>
                      <c:pt idx="0">
                        <c:v>完全同意</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extLst xmlns:c15="http://schemas.microsoft.com/office/drawing/2012/chart">
                      <c:ext xmlns:c15="http://schemas.microsoft.com/office/drawing/2012/chart" uri="{02D57815-91ED-43cb-92C2-25804820EDAC}">
                        <c15:formulaRef>
                          <c15:sqref>Sheet1!$CC$97:$CG$97</c15:sqref>
                        </c15:formulaRef>
                      </c:ext>
                    </c:extLst>
                    <c:strCache>
                      <c:ptCount val="5"/>
                      <c:pt idx="0">
                        <c:v>未接触过</c:v>
                      </c:pt>
                      <c:pt idx="1">
                        <c:v>接触较少</c:v>
                      </c:pt>
                      <c:pt idx="2">
                        <c:v>接触一些</c:v>
                      </c:pt>
                      <c:pt idx="3">
                        <c:v>接触较多</c:v>
                      </c:pt>
                      <c:pt idx="4">
                        <c:v>接触非常多</c:v>
                      </c:pt>
                    </c:strCache>
                  </c:strRef>
                </c:cat>
                <c:val>
                  <c:numRef>
                    <c:extLst xmlns:c15="http://schemas.microsoft.com/office/drawing/2012/chart">
                      <c:ext xmlns:c15="http://schemas.microsoft.com/office/drawing/2012/chart" uri="{02D57815-91ED-43cb-92C2-25804820EDAC}">
                        <c15:formulaRef>
                          <c15:sqref>Sheet1!$CC$102:$CG$102</c15:sqref>
                        </c15:formulaRef>
                      </c:ext>
                    </c:extLst>
                    <c:numCache>
                      <c:formatCode>0.0%</c:formatCode>
                      <c:ptCount val="5"/>
                      <c:pt idx="0">
                        <c:v>6.7375886524822695E-2</c:v>
                      </c:pt>
                      <c:pt idx="1">
                        <c:v>9.285714285714286E-2</c:v>
                      </c:pt>
                      <c:pt idx="2">
                        <c:v>8.8311688311688313E-2</c:v>
                      </c:pt>
                      <c:pt idx="3">
                        <c:v>0.12658227848101267</c:v>
                      </c:pt>
                      <c:pt idx="4">
                        <c:v>0.16161616161616163</c:v>
                      </c:pt>
                    </c:numCache>
                  </c:numRef>
                </c:val>
                <c:smooth val="0"/>
                <c:extLst xmlns:c15="http://schemas.microsoft.com/office/drawing/2012/chart">
                  <c:ext xmlns:c16="http://schemas.microsoft.com/office/drawing/2014/chart" uri="{C3380CC4-5D6E-409C-BE32-E72D297353CC}">
                    <c16:uniqueId val="{00000009-8FFB-4595-9B33-B1ABB8C55A14}"/>
                  </c:ext>
                </c:extLst>
              </c15:ser>
            </c15:filteredLineSeries>
          </c:ext>
        </c:extLst>
      </c:lineChart>
      <c:catAx>
        <c:axId val="5700378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接触生命科学知识情况</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70034280"/>
        <c:crosses val="autoZero"/>
        <c:auto val="1"/>
        <c:lblAlgn val="ctr"/>
        <c:lblOffset val="100"/>
        <c:noMultiLvlLbl val="0"/>
      </c:catAx>
      <c:valAx>
        <c:axId val="570034280"/>
        <c:scaling>
          <c:orientation val="minMax"/>
          <c:max val="0.65000000000000013"/>
          <c:min val="0.4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信任科学家管理能力</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70037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22703412073491E-2"/>
          <c:y val="5.0925925925925923E-2"/>
          <c:w val="0.87232174103237092"/>
          <c:h val="0.73709098862642175"/>
        </c:manualLayout>
      </c:layout>
      <c:lineChart>
        <c:grouping val="standard"/>
        <c:varyColors val="0"/>
        <c:ser>
          <c:idx val="0"/>
          <c:order val="0"/>
          <c:tx>
            <c:strRef>
              <c:f>Sheet1!$CR$11</c:f>
              <c:strCache>
                <c:ptCount val="1"/>
                <c:pt idx="0">
                  <c:v>想进一步了解合成生物学</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0"/>
              <c:layout>
                <c:manualLayout>
                  <c:x val="-6.388888888888891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40-48B6-B5D6-4942B37D7105}"/>
                </c:ext>
              </c:extLst>
            </c:dLbl>
            <c:dLbl>
              <c:idx val="1"/>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40-48B6-B5D6-4942B37D7105}"/>
                </c:ext>
              </c:extLst>
            </c:dLbl>
            <c:dLbl>
              <c:idx val="2"/>
              <c:layout>
                <c:manualLayout>
                  <c:x val="-5.2777777777777778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40-48B6-B5D6-4942B37D7105}"/>
                </c:ext>
              </c:extLst>
            </c:dLbl>
            <c:dLbl>
              <c:idx val="3"/>
              <c:layout>
                <c:manualLayout>
                  <c:x val="-4.444444444444444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40-48B6-B5D6-4942B37D7105}"/>
                </c:ext>
              </c:extLst>
            </c:dLbl>
            <c:dLbl>
              <c:idx val="4"/>
              <c:layout>
                <c:manualLayout>
                  <c:x val="-3.6111111111111212E-2"/>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40-48B6-B5D6-4942B37D71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Sheet1!$CS$10:$CW$10</c:f>
              <c:strCache>
                <c:ptCount val="5"/>
                <c:pt idx="0">
                  <c:v>不到半小时</c:v>
                </c:pt>
                <c:pt idx="1">
                  <c:v>1-2小时</c:v>
                </c:pt>
                <c:pt idx="2">
                  <c:v>3-5小时</c:v>
                </c:pt>
                <c:pt idx="3">
                  <c:v>6-8小时</c:v>
                </c:pt>
                <c:pt idx="4">
                  <c:v>9小时以上</c:v>
                </c:pt>
              </c:strCache>
            </c:strRef>
          </c:cat>
          <c:val>
            <c:numRef>
              <c:f>Sheet1!$CS$11:$CW$11</c:f>
              <c:numCache>
                <c:formatCode>0.0%</c:formatCode>
                <c:ptCount val="5"/>
                <c:pt idx="0">
                  <c:v>0.61971830985915499</c:v>
                </c:pt>
                <c:pt idx="1">
                  <c:v>0.78176795580110503</c:v>
                </c:pt>
                <c:pt idx="2">
                  <c:v>0.85813953488372086</c:v>
                </c:pt>
                <c:pt idx="3">
                  <c:v>0.89090909090909087</c:v>
                </c:pt>
                <c:pt idx="4">
                  <c:v>0.8928571428571429</c:v>
                </c:pt>
              </c:numCache>
            </c:numRef>
          </c:val>
          <c:smooth val="0"/>
          <c:extLst>
            <c:ext xmlns:c16="http://schemas.microsoft.com/office/drawing/2014/chart" uri="{C3380CC4-5D6E-409C-BE32-E72D297353CC}">
              <c16:uniqueId val="{00000005-CC40-48B6-B5D6-4942B37D7105}"/>
            </c:ext>
          </c:extLst>
        </c:ser>
        <c:ser>
          <c:idx val="1"/>
          <c:order val="1"/>
          <c:tx>
            <c:strRef>
              <c:f>Sheet1!$CR$12</c:f>
              <c:strCache>
                <c:ptCount val="1"/>
                <c:pt idx="0">
                  <c:v>想参加合成生物学科普活动</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dLbls>
            <c:dLbl>
              <c:idx val="0"/>
              <c:layout>
                <c:manualLayout>
                  <c:x val="-5.8333333333333334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40-48B6-B5D6-4942B37D7105}"/>
                </c:ext>
              </c:extLst>
            </c:dLbl>
            <c:dLbl>
              <c:idx val="1"/>
              <c:layout>
                <c:manualLayout>
                  <c:x val="-6.1111111111111109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40-48B6-B5D6-4942B37D7105}"/>
                </c:ext>
              </c:extLst>
            </c:dLbl>
            <c:dLbl>
              <c:idx val="2"/>
              <c:layout>
                <c:manualLayout>
                  <c:x val="-5.277777777777777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40-48B6-B5D6-4942B37D7105}"/>
                </c:ext>
              </c:extLst>
            </c:dLbl>
            <c:dLbl>
              <c:idx val="3"/>
              <c:layout>
                <c:manualLayout>
                  <c:x val="-6.1111111111111109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40-48B6-B5D6-4942B37D7105}"/>
                </c:ext>
              </c:extLst>
            </c:dLbl>
            <c:dLbl>
              <c:idx val="4"/>
              <c:layout>
                <c:manualLayout>
                  <c:x val="-4.166666666666676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40-48B6-B5D6-4942B37D71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Sheet1!$CS$10:$CW$10</c:f>
              <c:strCache>
                <c:ptCount val="5"/>
                <c:pt idx="0">
                  <c:v>不到半小时</c:v>
                </c:pt>
                <c:pt idx="1">
                  <c:v>1-2小时</c:v>
                </c:pt>
                <c:pt idx="2">
                  <c:v>3-5小时</c:v>
                </c:pt>
                <c:pt idx="3">
                  <c:v>6-8小时</c:v>
                </c:pt>
                <c:pt idx="4">
                  <c:v>9小时以上</c:v>
                </c:pt>
              </c:strCache>
            </c:strRef>
          </c:cat>
          <c:val>
            <c:numRef>
              <c:f>Sheet1!$CS$12:$CW$12</c:f>
              <c:numCache>
                <c:formatCode>0.0%</c:formatCode>
                <c:ptCount val="5"/>
                <c:pt idx="0">
                  <c:v>0.43661971830985918</c:v>
                </c:pt>
                <c:pt idx="1">
                  <c:v>0.57182320441988954</c:v>
                </c:pt>
                <c:pt idx="2">
                  <c:v>0.64186046511627914</c:v>
                </c:pt>
                <c:pt idx="3">
                  <c:v>0.7018181818181819</c:v>
                </c:pt>
                <c:pt idx="4">
                  <c:v>0.75714285714285712</c:v>
                </c:pt>
              </c:numCache>
            </c:numRef>
          </c:val>
          <c:smooth val="0"/>
          <c:extLst>
            <c:ext xmlns:c16="http://schemas.microsoft.com/office/drawing/2014/chart" uri="{C3380CC4-5D6E-409C-BE32-E72D297353CC}">
              <c16:uniqueId val="{0000000B-CC40-48B6-B5D6-4942B37D7105}"/>
            </c:ext>
          </c:extLst>
        </c:ser>
        <c:dLbls>
          <c:showLegendKey val="0"/>
          <c:showVal val="0"/>
          <c:showCatName val="0"/>
          <c:showSerName val="0"/>
          <c:showPercent val="0"/>
          <c:showBubbleSize val="0"/>
        </c:dLbls>
        <c:marker val="1"/>
        <c:smooth val="0"/>
        <c:axId val="600007048"/>
        <c:axId val="600007376"/>
      </c:lineChart>
      <c:catAx>
        <c:axId val="6000070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每周投入学习时间</a:t>
                </a:r>
              </a:p>
            </c:rich>
          </c:tx>
          <c:layout>
            <c:manualLayout>
              <c:xMode val="edge"/>
              <c:yMode val="edge"/>
              <c:x val="0.44439457567804019"/>
              <c:y val="0.898726305045202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00007376"/>
        <c:crosses val="autoZero"/>
        <c:auto val="1"/>
        <c:lblAlgn val="ctr"/>
        <c:lblOffset val="100"/>
        <c:noMultiLvlLbl val="0"/>
      </c:catAx>
      <c:valAx>
        <c:axId val="600007376"/>
        <c:scaling>
          <c:orientation val="minMax"/>
          <c:min val="0.4"/>
        </c:scaling>
        <c:delete val="0"/>
        <c:axPos val="l"/>
        <c:numFmt formatCode="0%" sourceLinked="0"/>
        <c:majorTickMark val="in"/>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00007048"/>
        <c:crosses val="autoZero"/>
        <c:crossBetween val="between"/>
        <c:majorUnit val="0.1"/>
        <c:minorUnit val="5.000000000000001E-2"/>
      </c:valAx>
      <c:spPr>
        <a:noFill/>
        <a:ln>
          <a:noFill/>
        </a:ln>
        <a:effectLst/>
      </c:spPr>
    </c:plotArea>
    <c:legend>
      <c:legendPos val="b"/>
      <c:layout>
        <c:manualLayout>
          <c:xMode val="edge"/>
          <c:yMode val="edge"/>
          <c:x val="0.23037817147856518"/>
          <c:y val="1.4467045785943424E-2"/>
          <c:w val="0.7696218285214347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Sheet1!$E$14</c:f>
              <c:strCache>
                <c:ptCount val="1"/>
                <c:pt idx="0">
                  <c:v>小计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Sheet1!$F$13:$K$13</c:f>
              <c:strCache>
                <c:ptCount val="6"/>
                <c:pt idx="0">
                  <c:v>博士</c:v>
                </c:pt>
                <c:pt idx="1">
                  <c:v>硕士</c:v>
                </c:pt>
                <c:pt idx="2">
                  <c:v>本科</c:v>
                </c:pt>
                <c:pt idx="3">
                  <c:v>大专</c:v>
                </c:pt>
                <c:pt idx="4">
                  <c:v>高中</c:v>
                </c:pt>
                <c:pt idx="5">
                  <c:v>初中及以下</c:v>
                </c:pt>
              </c:strCache>
            </c:strRef>
          </c:cat>
          <c:val>
            <c:numRef>
              <c:f>Sheet1!$F$14:$K$14</c:f>
              <c:numCache>
                <c:formatCode>0.00%</c:formatCode>
                <c:ptCount val="6"/>
                <c:pt idx="0">
                  <c:v>0.50847457627118642</c:v>
                </c:pt>
                <c:pt idx="1">
                  <c:v>0.42241379310344829</c:v>
                </c:pt>
                <c:pt idx="2">
                  <c:v>0.14798206278026904</c:v>
                </c:pt>
                <c:pt idx="3">
                  <c:v>4.98533724340176E-2</c:v>
                </c:pt>
                <c:pt idx="4">
                  <c:v>5.5214723926380369E-2</c:v>
                </c:pt>
                <c:pt idx="5">
                  <c:v>0.19047619047619047</c:v>
                </c:pt>
              </c:numCache>
            </c:numRef>
          </c:val>
          <c:extLst>
            <c:ext xmlns:c16="http://schemas.microsoft.com/office/drawing/2014/chart" uri="{C3380CC4-5D6E-409C-BE32-E72D297353CC}">
              <c16:uniqueId val="{00000000-D99B-4BF1-8FE1-586C662B54B7}"/>
            </c:ext>
          </c:extLst>
        </c:ser>
        <c:dLbls>
          <c:showLegendKey val="0"/>
          <c:showVal val="0"/>
          <c:showCatName val="0"/>
          <c:showSerName val="0"/>
          <c:showPercent val="0"/>
          <c:showBubbleSize val="0"/>
        </c:dLbls>
        <c:gapWidth val="219"/>
        <c:overlap val="-27"/>
        <c:axId val="450538232"/>
        <c:axId val="450538560"/>
      </c:barChart>
      <c:catAx>
        <c:axId val="4505382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50538560"/>
        <c:crosses val="autoZero"/>
        <c:auto val="1"/>
        <c:lblAlgn val="ctr"/>
        <c:lblOffset val="100"/>
        <c:noMultiLvlLbl val="0"/>
      </c:catAx>
      <c:valAx>
        <c:axId val="450538560"/>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50538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Sheet1!$BQ$2:$BQ$6</c:f>
              <c:strCache>
                <c:ptCount val="5"/>
                <c:pt idx="0">
                  <c:v>运动型休闲</c:v>
                </c:pt>
                <c:pt idx="1">
                  <c:v>文化型休闲</c:v>
                </c:pt>
                <c:pt idx="2">
                  <c:v>电子型休闲</c:v>
                </c:pt>
                <c:pt idx="3">
                  <c:v>其他类型休闲</c:v>
                </c:pt>
                <c:pt idx="4">
                  <c:v>实用型休闲</c:v>
                </c:pt>
              </c:strCache>
            </c:strRef>
          </c:cat>
          <c:val>
            <c:numRef>
              <c:f>Sheet1!$BS$2:$BS$6</c:f>
              <c:numCache>
                <c:formatCode>0.0%</c:formatCode>
                <c:ptCount val="5"/>
                <c:pt idx="0">
                  <c:v>0.63771043771043767</c:v>
                </c:pt>
                <c:pt idx="1">
                  <c:v>0.59461279461279459</c:v>
                </c:pt>
                <c:pt idx="2">
                  <c:v>0.38383838383838381</c:v>
                </c:pt>
                <c:pt idx="3">
                  <c:v>0.22828282828282828</c:v>
                </c:pt>
                <c:pt idx="4">
                  <c:v>0.15555555555555556</c:v>
                </c:pt>
              </c:numCache>
            </c:numRef>
          </c:val>
          <c:extLst>
            <c:ext xmlns:c16="http://schemas.microsoft.com/office/drawing/2014/chart" uri="{C3380CC4-5D6E-409C-BE32-E72D297353CC}">
              <c16:uniqueId val="{00000000-5725-4FC6-A54C-4246F4861DFE}"/>
            </c:ext>
          </c:extLst>
        </c:ser>
        <c:dLbls>
          <c:showLegendKey val="0"/>
          <c:showVal val="0"/>
          <c:showCatName val="0"/>
          <c:showSerName val="0"/>
          <c:showPercent val="0"/>
          <c:showBubbleSize val="0"/>
        </c:dLbls>
        <c:gapWidth val="219"/>
        <c:overlap val="-27"/>
        <c:axId val="630012064"/>
        <c:axId val="63000911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Sheet1!$BQ$2:$BQ$6</c15:sqref>
                        </c15:formulaRef>
                      </c:ext>
                    </c:extLst>
                    <c:strCache>
                      <c:ptCount val="5"/>
                      <c:pt idx="0">
                        <c:v>运动型休闲</c:v>
                      </c:pt>
                      <c:pt idx="1">
                        <c:v>文化型休闲</c:v>
                      </c:pt>
                      <c:pt idx="2">
                        <c:v>电子型休闲</c:v>
                      </c:pt>
                      <c:pt idx="3">
                        <c:v>其他类型休闲</c:v>
                      </c:pt>
                      <c:pt idx="4">
                        <c:v>实用型休闲</c:v>
                      </c:pt>
                    </c:strCache>
                  </c:strRef>
                </c:cat>
                <c:val>
                  <c:numRef>
                    <c:extLst>
                      <c:ext uri="{02D57815-91ED-43cb-92C2-25804820EDAC}">
                        <c15:formulaRef>
                          <c15:sqref>Sheet1!$BR$2:$BR$6</c15:sqref>
                        </c15:formulaRef>
                      </c:ext>
                    </c:extLst>
                    <c:numCache>
                      <c:formatCode>General</c:formatCode>
                      <c:ptCount val="5"/>
                      <c:pt idx="0">
                        <c:v>947</c:v>
                      </c:pt>
                      <c:pt idx="1">
                        <c:v>883</c:v>
                      </c:pt>
                      <c:pt idx="2">
                        <c:v>570</c:v>
                      </c:pt>
                      <c:pt idx="3">
                        <c:v>339</c:v>
                      </c:pt>
                      <c:pt idx="4">
                        <c:v>231</c:v>
                      </c:pt>
                    </c:numCache>
                  </c:numRef>
                </c:val>
                <c:extLst>
                  <c:ext xmlns:c16="http://schemas.microsoft.com/office/drawing/2014/chart" uri="{C3380CC4-5D6E-409C-BE32-E72D297353CC}">
                    <c16:uniqueId val="{00000001-5725-4FC6-A54C-4246F4861DFE}"/>
                  </c:ext>
                </c:extLst>
              </c15:ser>
            </c15:filteredBarSeries>
          </c:ext>
        </c:extLst>
      </c:barChart>
      <c:catAx>
        <c:axId val="6300120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30009112"/>
        <c:crosses val="autoZero"/>
        <c:auto val="1"/>
        <c:lblAlgn val="ctr"/>
        <c:lblOffset val="100"/>
        <c:noMultiLvlLbl val="0"/>
      </c:catAx>
      <c:valAx>
        <c:axId val="630009112"/>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30012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Sheet1!$BS$19</c:f>
              <c:strCache>
                <c:ptCount val="1"/>
                <c:pt idx="0">
                  <c:v>比例</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Sheet1!$BQ$20:$BQ$24</c:f>
              <c:strCache>
                <c:ptCount val="5"/>
                <c:pt idx="0">
                  <c:v>线下实践实验</c:v>
                </c:pt>
                <c:pt idx="1">
                  <c:v>线下参观</c:v>
                </c:pt>
                <c:pt idx="2">
                  <c:v>网上课程讲座</c:v>
                </c:pt>
                <c:pt idx="3">
                  <c:v>网上科普短视频</c:v>
                </c:pt>
                <c:pt idx="4">
                  <c:v>线下知识讲座</c:v>
                </c:pt>
              </c:strCache>
            </c:strRef>
          </c:cat>
          <c:val>
            <c:numRef>
              <c:f>Sheet1!$BS$20:$BS$24</c:f>
              <c:numCache>
                <c:formatCode>0.0%</c:formatCode>
                <c:ptCount val="5"/>
                <c:pt idx="0">
                  <c:v>0.50832602979842245</c:v>
                </c:pt>
                <c:pt idx="1">
                  <c:v>0.47589833479404031</c:v>
                </c:pt>
                <c:pt idx="2">
                  <c:v>0.36459246275197194</c:v>
                </c:pt>
                <c:pt idx="3">
                  <c:v>0.35495179666958809</c:v>
                </c:pt>
                <c:pt idx="4">
                  <c:v>0.29623137598597721</c:v>
                </c:pt>
              </c:numCache>
            </c:numRef>
          </c:val>
          <c:extLst>
            <c:ext xmlns:c16="http://schemas.microsoft.com/office/drawing/2014/chart" uri="{C3380CC4-5D6E-409C-BE32-E72D297353CC}">
              <c16:uniqueId val="{00000000-64D9-490E-A6C1-0408F889FA74}"/>
            </c:ext>
          </c:extLst>
        </c:ser>
        <c:dLbls>
          <c:showLegendKey val="0"/>
          <c:showVal val="0"/>
          <c:showCatName val="0"/>
          <c:showSerName val="0"/>
          <c:showPercent val="0"/>
          <c:showBubbleSize val="0"/>
        </c:dLbls>
        <c:gapWidth val="219"/>
        <c:overlap val="-27"/>
        <c:axId val="624140032"/>
        <c:axId val="624137736"/>
        <c:extLst>
          <c:ext xmlns:c15="http://schemas.microsoft.com/office/drawing/2012/chart" uri="{02D57815-91ED-43cb-92C2-25804820EDAC}">
            <c15:filteredBarSeries>
              <c15:ser>
                <c:idx val="0"/>
                <c:order val="0"/>
                <c:tx>
                  <c:strRef>
                    <c:extLst>
                      <c:ext uri="{02D57815-91ED-43cb-92C2-25804820EDAC}">
                        <c15:formulaRef>
                          <c15:sqref>Sheet1!$BR$19</c15:sqref>
                        </c15:formulaRef>
                      </c:ext>
                    </c:extLst>
                    <c:strCache>
                      <c:ptCount val="1"/>
                      <c:pt idx="0">
                        <c:v>计数</c:v>
                      </c:pt>
                    </c:strCache>
                  </c:strRef>
                </c:tx>
                <c:spPr>
                  <a:solidFill>
                    <a:schemeClr val="accent1"/>
                  </a:solidFill>
                  <a:ln>
                    <a:noFill/>
                  </a:ln>
                  <a:effectLst/>
                </c:spPr>
                <c:invertIfNegative val="0"/>
                <c:cat>
                  <c:strRef>
                    <c:extLst>
                      <c:ext uri="{02D57815-91ED-43cb-92C2-25804820EDAC}">
                        <c15:formulaRef>
                          <c15:sqref>Sheet1!$BQ$20:$BQ$24</c15:sqref>
                        </c15:formulaRef>
                      </c:ext>
                    </c:extLst>
                    <c:strCache>
                      <c:ptCount val="5"/>
                      <c:pt idx="0">
                        <c:v>线下实践实验</c:v>
                      </c:pt>
                      <c:pt idx="1">
                        <c:v>线下参观</c:v>
                      </c:pt>
                      <c:pt idx="2">
                        <c:v>网上课程讲座</c:v>
                      </c:pt>
                      <c:pt idx="3">
                        <c:v>网上科普短视频</c:v>
                      </c:pt>
                      <c:pt idx="4">
                        <c:v>线下知识讲座</c:v>
                      </c:pt>
                    </c:strCache>
                  </c:strRef>
                </c:cat>
                <c:val>
                  <c:numRef>
                    <c:extLst>
                      <c:ext uri="{02D57815-91ED-43cb-92C2-25804820EDAC}">
                        <c15:formulaRef>
                          <c15:sqref>Sheet1!$BR$20:$BR$24</c15:sqref>
                        </c15:formulaRef>
                      </c:ext>
                    </c:extLst>
                    <c:numCache>
                      <c:formatCode>General</c:formatCode>
                      <c:ptCount val="5"/>
                      <c:pt idx="0">
                        <c:v>580</c:v>
                      </c:pt>
                      <c:pt idx="1">
                        <c:v>543</c:v>
                      </c:pt>
                      <c:pt idx="2">
                        <c:v>416</c:v>
                      </c:pt>
                      <c:pt idx="3">
                        <c:v>405</c:v>
                      </c:pt>
                      <c:pt idx="4">
                        <c:v>338</c:v>
                      </c:pt>
                    </c:numCache>
                  </c:numRef>
                </c:val>
                <c:extLst>
                  <c:ext xmlns:c16="http://schemas.microsoft.com/office/drawing/2014/chart" uri="{C3380CC4-5D6E-409C-BE32-E72D297353CC}">
                    <c16:uniqueId val="{00000001-64D9-490E-A6C1-0408F889FA74}"/>
                  </c:ext>
                </c:extLst>
              </c15:ser>
            </c15:filteredBarSeries>
          </c:ext>
        </c:extLst>
      </c:barChart>
      <c:catAx>
        <c:axId val="6241400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24137736"/>
        <c:crosses val="autoZero"/>
        <c:auto val="1"/>
        <c:lblAlgn val="ctr"/>
        <c:lblOffset val="100"/>
        <c:noMultiLvlLbl val="0"/>
      </c:catAx>
      <c:valAx>
        <c:axId val="624137736"/>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24140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Sheet1!$BS$37</c:f>
              <c:strCache>
                <c:ptCount val="1"/>
                <c:pt idx="0">
                  <c:v>比例</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Sheet1!$BQ$38:$BQ$41</c:f>
              <c:strCache>
                <c:ptCount val="4"/>
                <c:pt idx="0">
                  <c:v>科技场馆</c:v>
                </c:pt>
                <c:pt idx="1">
                  <c:v>公共场馆</c:v>
                </c:pt>
                <c:pt idx="2">
                  <c:v>教育科研机构</c:v>
                </c:pt>
                <c:pt idx="3">
                  <c:v>生产机构</c:v>
                </c:pt>
              </c:strCache>
            </c:strRef>
          </c:cat>
          <c:val>
            <c:numRef>
              <c:f>Sheet1!$BS$38:$BS$41</c:f>
              <c:numCache>
                <c:formatCode>0.0%</c:formatCode>
                <c:ptCount val="4"/>
                <c:pt idx="0">
                  <c:v>0.76962283384301733</c:v>
                </c:pt>
                <c:pt idx="1">
                  <c:v>0.46687054026503566</c:v>
                </c:pt>
                <c:pt idx="2">
                  <c:v>0.46483180428134557</c:v>
                </c:pt>
                <c:pt idx="3">
                  <c:v>0.29867482161060144</c:v>
                </c:pt>
              </c:numCache>
            </c:numRef>
          </c:val>
          <c:extLst>
            <c:ext xmlns:c16="http://schemas.microsoft.com/office/drawing/2014/chart" uri="{C3380CC4-5D6E-409C-BE32-E72D297353CC}">
              <c16:uniqueId val="{00000000-74BC-4B9B-B552-AF6A89375AAF}"/>
            </c:ext>
          </c:extLst>
        </c:ser>
        <c:dLbls>
          <c:showLegendKey val="0"/>
          <c:showVal val="0"/>
          <c:showCatName val="0"/>
          <c:showSerName val="0"/>
          <c:showPercent val="0"/>
          <c:showBubbleSize val="0"/>
        </c:dLbls>
        <c:gapWidth val="219"/>
        <c:overlap val="-27"/>
        <c:axId val="714086840"/>
        <c:axId val="714083560"/>
        <c:extLst>
          <c:ext xmlns:c15="http://schemas.microsoft.com/office/drawing/2012/chart" uri="{02D57815-91ED-43cb-92C2-25804820EDAC}">
            <c15:filteredBarSeries>
              <c15:ser>
                <c:idx val="0"/>
                <c:order val="0"/>
                <c:tx>
                  <c:strRef>
                    <c:extLst>
                      <c:ext uri="{02D57815-91ED-43cb-92C2-25804820EDAC}">
                        <c15:formulaRef>
                          <c15:sqref>Sheet1!$BR$37</c15:sqref>
                        </c15:formulaRef>
                      </c:ext>
                    </c:extLst>
                    <c:strCache>
                      <c:ptCount val="1"/>
                      <c:pt idx="0">
                        <c:v>计数</c:v>
                      </c:pt>
                    </c:strCache>
                  </c:strRef>
                </c:tx>
                <c:spPr>
                  <a:solidFill>
                    <a:schemeClr val="accent1"/>
                  </a:solidFill>
                  <a:ln>
                    <a:noFill/>
                  </a:ln>
                  <a:effectLst/>
                </c:spPr>
                <c:invertIfNegative val="0"/>
                <c:cat>
                  <c:strRef>
                    <c:extLst>
                      <c:ext uri="{02D57815-91ED-43cb-92C2-25804820EDAC}">
                        <c15:formulaRef>
                          <c15:sqref>Sheet1!$BQ$38:$BQ$41</c15:sqref>
                        </c15:formulaRef>
                      </c:ext>
                    </c:extLst>
                    <c:strCache>
                      <c:ptCount val="4"/>
                      <c:pt idx="0">
                        <c:v>科技场馆</c:v>
                      </c:pt>
                      <c:pt idx="1">
                        <c:v>公共场馆</c:v>
                      </c:pt>
                      <c:pt idx="2">
                        <c:v>教育科研机构</c:v>
                      </c:pt>
                      <c:pt idx="3">
                        <c:v>生产机构</c:v>
                      </c:pt>
                    </c:strCache>
                  </c:strRef>
                </c:cat>
                <c:val>
                  <c:numRef>
                    <c:extLst>
                      <c:ext uri="{02D57815-91ED-43cb-92C2-25804820EDAC}">
                        <c15:formulaRef>
                          <c15:sqref>Sheet1!$BR$38:$BR$41</c15:sqref>
                        </c15:formulaRef>
                      </c:ext>
                    </c:extLst>
                    <c:numCache>
                      <c:formatCode>General</c:formatCode>
                      <c:ptCount val="4"/>
                      <c:pt idx="0">
                        <c:v>755</c:v>
                      </c:pt>
                      <c:pt idx="1">
                        <c:v>458</c:v>
                      </c:pt>
                      <c:pt idx="2">
                        <c:v>456</c:v>
                      </c:pt>
                      <c:pt idx="3">
                        <c:v>293</c:v>
                      </c:pt>
                    </c:numCache>
                  </c:numRef>
                </c:val>
                <c:extLst>
                  <c:ext xmlns:c16="http://schemas.microsoft.com/office/drawing/2014/chart" uri="{C3380CC4-5D6E-409C-BE32-E72D297353CC}">
                    <c16:uniqueId val="{00000001-74BC-4B9B-B552-AF6A89375AAF}"/>
                  </c:ext>
                </c:extLst>
              </c15:ser>
            </c15:filteredBarSeries>
          </c:ext>
        </c:extLst>
      </c:barChart>
      <c:catAx>
        <c:axId val="7140868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4083560"/>
        <c:crosses val="autoZero"/>
        <c:auto val="1"/>
        <c:lblAlgn val="ctr"/>
        <c:lblOffset val="100"/>
        <c:noMultiLvlLbl val="0"/>
      </c:catAx>
      <c:valAx>
        <c:axId val="714083560"/>
        <c:scaling>
          <c:orientation val="minMax"/>
          <c:max val="0.8"/>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408684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C115-424B-9BFA-DFD2B1739F7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C115-424B-9BFA-DFD2B1739F7B}"/>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C115-424B-9BFA-DFD2B1739F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15-424B-9BFA-DFD2B1739F7B}"/>
              </c:ext>
            </c:extLst>
          </c:dPt>
          <c:dPt>
            <c:idx val="4"/>
            <c:bubble3D val="0"/>
            <c:spPr>
              <a:solidFill>
                <a:schemeClr val="accent2"/>
              </a:solidFill>
              <a:ln w="19050">
                <a:solidFill>
                  <a:schemeClr val="lt1"/>
                </a:solidFill>
              </a:ln>
              <a:effectLst/>
            </c:spPr>
            <c:extLst>
              <c:ext xmlns:c16="http://schemas.microsoft.com/office/drawing/2014/chart" uri="{C3380CC4-5D6E-409C-BE32-E72D297353CC}">
                <c16:uniqueId val="{00000009-C115-424B-9BFA-DFD2B1739F7B}"/>
              </c:ext>
            </c:extLst>
          </c:dPt>
          <c:dLbls>
            <c:dLbl>
              <c:idx val="0"/>
              <c:layout>
                <c:manualLayout>
                  <c:x val="6.3888888888888884E-2"/>
                  <c:y val="9.2592592592592171E-3"/>
                </c:manualLayout>
              </c:layout>
              <c:tx>
                <c:rich>
                  <a:bodyPr/>
                  <a:lstStyle/>
                  <a:p>
                    <a:fld id="{FF9D0735-1D68-4EFC-BD1E-28B8067EA98D}" type="CATEGORYNAME">
                      <a:rPr lang="zh-CN" altLang="en-US"/>
                      <a:pPr/>
                      <a:t>[类别名称]</a:t>
                    </a:fld>
                    <a:r>
                      <a:rPr lang="zh-CN" altLang="en-US"/>
                      <a:t> </a:t>
                    </a:r>
                    <a:fld id="{8A5074A3-99F8-460B-B50F-F5FAF9FAC198}"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115-424B-9BFA-DFD2B1739F7B}"/>
                </c:ext>
              </c:extLst>
            </c:dLbl>
            <c:dLbl>
              <c:idx val="1"/>
              <c:layout>
                <c:manualLayout>
                  <c:x val="3.8726268591426069E-2"/>
                  <c:y val="-6.0185185185185272E-2"/>
                </c:manualLayout>
              </c:layout>
              <c:tx>
                <c:rich>
                  <a:bodyPr/>
                  <a:lstStyle/>
                  <a:p>
                    <a:fld id="{4A466CDA-1616-42C2-8B92-1EAC59ACEFD0}" type="CATEGORYNAME">
                      <a:rPr lang="zh-CN" altLang="en-US"/>
                      <a:pPr/>
                      <a:t>[类别名称]</a:t>
                    </a:fld>
                    <a:r>
                      <a:rPr lang="zh-CN" altLang="en-US"/>
                      <a:t> </a:t>
                    </a:r>
                    <a:fld id="{2A66F0A4-8525-4970-A306-C3A68043C96D}"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115-424B-9BFA-DFD2B1739F7B}"/>
                </c:ext>
              </c:extLst>
            </c:dLbl>
            <c:dLbl>
              <c:idx val="2"/>
              <c:tx>
                <c:rich>
                  <a:bodyPr/>
                  <a:lstStyle/>
                  <a:p>
                    <a:fld id="{89A74711-E05F-477C-899F-AC2D9F201161}" type="CATEGORYNAME">
                      <a:rPr lang="zh-CN" altLang="en-US"/>
                      <a:pPr/>
                      <a:t>[类别名称]</a:t>
                    </a:fld>
                    <a:r>
                      <a:rPr lang="zh-CN" altLang="en-US"/>
                      <a:t> </a:t>
                    </a:r>
                    <a:fld id="{13493300-9574-4DC4-B607-C52E22FF5829}" type="PERCENTAGE">
                      <a:rPr lang="en-US" altLang="zh-CN" baseline="0"/>
                      <a:pPr/>
                      <a:t>[百分比]</a:t>
                    </a:fld>
                    <a:endParaRPr lang="zh-CN" altLang="en-U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115-424B-9BFA-DFD2B1739F7B}"/>
                </c:ext>
              </c:extLst>
            </c:dLbl>
            <c:dLbl>
              <c:idx val="3"/>
              <c:layout>
                <c:manualLayout>
                  <c:x val="-0.10277777777777777"/>
                  <c:y val="1.3888888888888888E-2"/>
                </c:manualLayout>
              </c:layout>
              <c:tx>
                <c:rich>
                  <a:bodyPr/>
                  <a:lstStyle/>
                  <a:p>
                    <a:fld id="{7248FADB-6E10-4B7B-8C8A-00A6C38CA824}" type="CATEGORYNAME">
                      <a:rPr lang="zh-CN" altLang="en-US"/>
                      <a:pPr/>
                      <a:t>[类别名称]</a:t>
                    </a:fld>
                    <a:r>
                      <a:rPr lang="zh-CN" altLang="en-US"/>
                      <a:t> </a:t>
                    </a:r>
                    <a:fld id="{0DE7B0E0-698C-4D5E-AFCB-6C9EC1748646}"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115-424B-9BFA-DFD2B1739F7B}"/>
                </c:ext>
              </c:extLst>
            </c:dLbl>
            <c:dLbl>
              <c:idx val="4"/>
              <c:layout>
                <c:manualLayout>
                  <c:x val="5.8333333333333334E-2"/>
                  <c:y val="-2.8205016039661707E-2"/>
                </c:manualLayout>
              </c:layout>
              <c:tx>
                <c:rich>
                  <a:bodyPr/>
                  <a:lstStyle/>
                  <a:p>
                    <a:fld id="{BB5CCE03-B892-4A76-A95B-4C5D6990C356}" type="CATEGORYNAME">
                      <a:rPr lang="zh-CN" altLang="en-US"/>
                      <a:pPr/>
                      <a:t>[类别名称]</a:t>
                    </a:fld>
                    <a:r>
                      <a:rPr lang="zh-CN" altLang="en-US"/>
                      <a:t> </a:t>
                    </a:r>
                    <a:fld id="{FC971E9E-7FBB-42C7-A47E-F18175586EB1}" type="PERCENTAGE">
                      <a:rPr lang="en-US" altLang="zh-CN" baseline="0"/>
                      <a:pPr/>
                      <a:t>[百分比]</a:t>
                    </a:fld>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115-424B-9BFA-DFD2B1739F7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'第11题、12题计数'!$B$24:$B$28</c:f>
              <c:strCache>
                <c:ptCount val="5"/>
                <c:pt idx="0">
                  <c:v>完全不了解</c:v>
                </c:pt>
                <c:pt idx="1">
                  <c:v>非常少</c:v>
                </c:pt>
                <c:pt idx="2">
                  <c:v>比较少</c:v>
                </c:pt>
                <c:pt idx="3">
                  <c:v>比较多</c:v>
                </c:pt>
                <c:pt idx="4">
                  <c:v>非常多</c:v>
                </c:pt>
              </c:strCache>
            </c:strRef>
          </c:cat>
          <c:val>
            <c:numRef>
              <c:f>'第11题、12题计数'!$C$24:$C$28</c:f>
              <c:numCache>
                <c:formatCode>General</c:formatCode>
                <c:ptCount val="5"/>
                <c:pt idx="0">
                  <c:v>301</c:v>
                </c:pt>
                <c:pt idx="1">
                  <c:v>512</c:v>
                </c:pt>
                <c:pt idx="2">
                  <c:v>506</c:v>
                </c:pt>
                <c:pt idx="3">
                  <c:v>144</c:v>
                </c:pt>
                <c:pt idx="4">
                  <c:v>22</c:v>
                </c:pt>
              </c:numCache>
            </c:numRef>
          </c:val>
          <c:extLst>
            <c:ext xmlns:c16="http://schemas.microsoft.com/office/drawing/2014/chart" uri="{C3380CC4-5D6E-409C-BE32-E72D297353CC}">
              <c16:uniqueId val="{0000000A-C115-424B-9BFA-DFD2B1739F7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工作中接触生命科学较多或非常多时</a:t>
            </a:r>
          </a:p>
        </c:rich>
      </c:tx>
      <c:layout>
        <c:manualLayout>
          <c:xMode val="edge"/>
          <c:yMode val="edge"/>
          <c:x val="0.180555555555555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718D-4C50-AFA3-138DBA3EB900}"/>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718D-4C50-AFA3-138DBA3EB900}"/>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718D-4C50-AFA3-138DBA3EB9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8D-4C50-AFA3-138DBA3EB900}"/>
              </c:ext>
            </c:extLst>
          </c:dPt>
          <c:dPt>
            <c:idx val="4"/>
            <c:bubble3D val="0"/>
            <c:spPr>
              <a:solidFill>
                <a:schemeClr val="accent2"/>
              </a:solidFill>
              <a:ln w="19050">
                <a:solidFill>
                  <a:schemeClr val="lt1"/>
                </a:solidFill>
              </a:ln>
              <a:effectLst/>
            </c:spPr>
            <c:extLst>
              <c:ext xmlns:c16="http://schemas.microsoft.com/office/drawing/2014/chart" uri="{C3380CC4-5D6E-409C-BE32-E72D297353CC}">
                <c16:uniqueId val="{00000009-718D-4C50-AFA3-138DBA3EB900}"/>
              </c:ext>
            </c:extLst>
          </c:dPt>
          <c:dLbls>
            <c:dLbl>
              <c:idx val="0"/>
              <c:layout>
                <c:manualLayout>
                  <c:x val="7.2222222222222215E-2"/>
                  <c:y val="-1.38888888888888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18D-4C50-AFA3-138DBA3EB900}"/>
                </c:ext>
              </c:extLst>
            </c:dLbl>
            <c:dLbl>
              <c:idx val="1"/>
              <c:layout>
                <c:manualLayout>
                  <c:x val="0.12222222222222212"/>
                  <c:y val="7.4074074074074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18D-4C50-AFA3-138DBA3EB900}"/>
                </c:ext>
              </c:extLst>
            </c:dLbl>
            <c:dLbl>
              <c:idx val="3"/>
              <c:layout>
                <c:manualLayout>
                  <c:x val="-0.10555555555555558"/>
                  <c:y val="5.092592592592592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718D-4C50-AFA3-138DBA3EB900}"/>
                </c:ext>
              </c:extLst>
            </c:dLbl>
            <c:dLbl>
              <c:idx val="4"/>
              <c:layout>
                <c:manualLayout>
                  <c:x val="-6.1111111111111061E-2"/>
                  <c:y val="1.388888888888888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718D-4C50-AFA3-138DBA3EB90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Sheet1!$C$16:$C$20</c:f>
              <c:strCache>
                <c:ptCount val="5"/>
                <c:pt idx="0">
                  <c:v>完全不了解</c:v>
                </c:pt>
                <c:pt idx="1">
                  <c:v>非常少</c:v>
                </c:pt>
                <c:pt idx="2">
                  <c:v>比较少</c:v>
                </c:pt>
                <c:pt idx="3">
                  <c:v>比较多</c:v>
                </c:pt>
                <c:pt idx="4">
                  <c:v>非常多</c:v>
                </c:pt>
              </c:strCache>
            </c:strRef>
          </c:cat>
          <c:val>
            <c:numRef>
              <c:f>Sheet1!$D$16:$D$20</c:f>
              <c:numCache>
                <c:formatCode>0.00%</c:formatCode>
                <c:ptCount val="5"/>
                <c:pt idx="0">
                  <c:v>2.3346303501945526E-2</c:v>
                </c:pt>
                <c:pt idx="1">
                  <c:v>9.727626459143969E-2</c:v>
                </c:pt>
                <c:pt idx="2">
                  <c:v>0.45525291828793774</c:v>
                </c:pt>
                <c:pt idx="3">
                  <c:v>0.35408560311284049</c:v>
                </c:pt>
                <c:pt idx="4">
                  <c:v>7.0038910505836577E-2</c:v>
                </c:pt>
              </c:numCache>
            </c:numRef>
          </c:val>
          <c:extLst>
            <c:ext xmlns:c16="http://schemas.microsoft.com/office/drawing/2014/chart" uri="{C3380CC4-5D6E-409C-BE32-E72D297353CC}">
              <c16:uniqueId val="{0000000A-718D-4C50-AFA3-138DBA3EB90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01159230096238"/>
          <c:y val="7.407407407407407E-2"/>
          <c:w val="0.88498840769903764"/>
          <c:h val="0.83611913094196555"/>
        </c:manualLayout>
      </c:layout>
      <c:barChart>
        <c:barDir val="col"/>
        <c:grouping val="clustered"/>
        <c:varyColors val="0"/>
        <c:ser>
          <c:idx val="0"/>
          <c:order val="0"/>
          <c:spPr>
            <a:solidFill>
              <a:schemeClr val="accent1">
                <a:lumMod val="75000"/>
              </a:schemeClr>
            </a:solidFill>
            <a:ln>
              <a:noFill/>
            </a:ln>
            <a:effectLst/>
          </c:spPr>
          <c:invertIfNegative val="0"/>
          <c:cat>
            <c:strRef>
              <c:f>第11题和第12题!$B$6:$B$10</c:f>
              <c:strCache>
                <c:ptCount val="5"/>
                <c:pt idx="0">
                  <c:v>未接触过</c:v>
                </c:pt>
                <c:pt idx="1">
                  <c:v>接触较少</c:v>
                </c:pt>
                <c:pt idx="2">
                  <c:v>接触一些</c:v>
                </c:pt>
                <c:pt idx="3">
                  <c:v>接触较多</c:v>
                </c:pt>
                <c:pt idx="4">
                  <c:v>接触非常多</c:v>
                </c:pt>
              </c:strCache>
            </c:strRef>
          </c:cat>
          <c:val>
            <c:numRef>
              <c:f>第11题和第12题!$J$6:$J$10</c:f>
              <c:numCache>
                <c:formatCode>0%</c:formatCode>
                <c:ptCount val="5"/>
                <c:pt idx="0">
                  <c:v>1.77E-2</c:v>
                </c:pt>
                <c:pt idx="1">
                  <c:v>1.61E-2</c:v>
                </c:pt>
                <c:pt idx="2">
                  <c:v>0.11169999999999999</c:v>
                </c:pt>
                <c:pt idx="3">
                  <c:v>0.35849999999999999</c:v>
                </c:pt>
                <c:pt idx="4">
                  <c:v>0.5252</c:v>
                </c:pt>
              </c:numCache>
            </c:numRef>
          </c:val>
          <c:extLst>
            <c:ext xmlns:c16="http://schemas.microsoft.com/office/drawing/2014/chart" uri="{C3380CC4-5D6E-409C-BE32-E72D297353CC}">
              <c16:uniqueId val="{00000000-F619-4952-B499-8D60A9FC7F34}"/>
            </c:ext>
          </c:extLst>
        </c:ser>
        <c:dLbls>
          <c:showLegendKey val="0"/>
          <c:showVal val="0"/>
          <c:showCatName val="0"/>
          <c:showSerName val="0"/>
          <c:showPercent val="0"/>
          <c:showBubbleSize val="0"/>
        </c:dLbls>
        <c:gapWidth val="150"/>
        <c:axId val="360862064"/>
        <c:axId val="360859112"/>
      </c:barChart>
      <c:catAx>
        <c:axId val="360862064"/>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360859112"/>
        <c:crosses val="autoZero"/>
        <c:auto val="1"/>
        <c:lblAlgn val="ctr"/>
        <c:lblOffset val="100"/>
        <c:noMultiLvlLbl val="0"/>
      </c:catAx>
      <c:valAx>
        <c:axId val="3608591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solidFill>
                      <a:sysClr val="windowText" lastClr="000000"/>
                    </a:solidFill>
                  </a:rPr>
                  <a:t>自认为对合成生物学了解较多或以上的比例</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title>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360862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Sheet1!$E$33</c:f>
              <c:strCache>
                <c:ptCount val="1"/>
                <c:pt idx="0">
                  <c:v>比较多或非常多</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Sheet1!$F$26:$K$26</c:f>
              <c:strCache>
                <c:ptCount val="6"/>
                <c:pt idx="0">
                  <c:v>初中及以下</c:v>
                </c:pt>
                <c:pt idx="1">
                  <c:v>高中</c:v>
                </c:pt>
                <c:pt idx="2">
                  <c:v>大专</c:v>
                </c:pt>
                <c:pt idx="3">
                  <c:v>本科</c:v>
                </c:pt>
                <c:pt idx="4">
                  <c:v>硕士</c:v>
                </c:pt>
                <c:pt idx="5">
                  <c:v>博士</c:v>
                </c:pt>
              </c:strCache>
            </c:strRef>
          </c:cat>
          <c:val>
            <c:numRef>
              <c:f>Sheet1!$F$33:$K$33</c:f>
              <c:numCache>
                <c:formatCode>0.0%</c:formatCode>
                <c:ptCount val="6"/>
                <c:pt idx="0">
                  <c:v>4.7619047619047616E-2</c:v>
                </c:pt>
                <c:pt idx="1">
                  <c:v>6.1349693251533742E-2</c:v>
                </c:pt>
                <c:pt idx="2">
                  <c:v>5.865102639296188E-2</c:v>
                </c:pt>
                <c:pt idx="3">
                  <c:v>0.10014947683109118</c:v>
                </c:pt>
                <c:pt idx="4">
                  <c:v>0.19827586206896552</c:v>
                </c:pt>
                <c:pt idx="5">
                  <c:v>0.3728813559322034</c:v>
                </c:pt>
              </c:numCache>
            </c:numRef>
          </c:val>
          <c:extLst>
            <c:ext xmlns:c16="http://schemas.microsoft.com/office/drawing/2014/chart" uri="{C3380CC4-5D6E-409C-BE32-E72D297353CC}">
              <c16:uniqueId val="{00000000-CD48-4B47-BC25-416CC4BED30D}"/>
            </c:ext>
          </c:extLst>
        </c:ser>
        <c:dLbls>
          <c:showLegendKey val="0"/>
          <c:showVal val="0"/>
          <c:showCatName val="0"/>
          <c:showSerName val="0"/>
          <c:showPercent val="0"/>
          <c:showBubbleSize val="0"/>
        </c:dLbls>
        <c:gapWidth val="219"/>
        <c:overlap val="-27"/>
        <c:axId val="659512760"/>
        <c:axId val="659513088"/>
      </c:barChart>
      <c:catAx>
        <c:axId val="6595127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59513088"/>
        <c:crosses val="autoZero"/>
        <c:auto val="1"/>
        <c:lblAlgn val="ctr"/>
        <c:lblOffset val="100"/>
        <c:noMultiLvlLbl val="0"/>
      </c:catAx>
      <c:valAx>
        <c:axId val="659513088"/>
        <c:scaling>
          <c:orientation val="minMax"/>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659512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公众对合成生物学问题的回答情况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47869565973127531"/>
          <c:y val="0.15891838276288817"/>
          <c:w val="0.48585736385600808"/>
          <c:h val="0.7653737828235545"/>
        </c:manualLayout>
      </c:layout>
      <c:barChart>
        <c:barDir val="bar"/>
        <c:grouping val="stacked"/>
        <c:varyColors val="0"/>
        <c:ser>
          <c:idx val="0"/>
          <c:order val="0"/>
          <c:tx>
            <c:strRef>
              <c:f>Sheet1!$BL$10</c:f>
              <c:strCache>
                <c:ptCount val="1"/>
                <c:pt idx="0">
                  <c:v>答对</c:v>
                </c:pt>
              </c:strCache>
            </c:strRef>
          </c:tx>
          <c:spPr>
            <a:solidFill>
              <a:schemeClr val="accent1">
                <a:lumMod val="75000"/>
              </a:schemeClr>
            </a:solidFill>
            <a:ln>
              <a:noFill/>
            </a:ln>
            <a:effectLst/>
          </c:spPr>
          <c:invertIfNegative val="0"/>
          <c:cat>
            <c:strRef>
              <c:f>Sheet1!$BK$11:$BK$15</c:f>
              <c:strCache>
                <c:ptCount val="5"/>
                <c:pt idx="0">
                  <c:v>您认为以下说法对吗？—合成生物学就像搭电路一样建造新的生物系统。</c:v>
                </c:pt>
                <c:pt idx="1">
                  <c:v>合成生物学与转基因不同</c:v>
                </c:pt>
                <c:pt idx="2">
                  <c:v>合成生物学能提高医学水平、增加粮食产量、治理环境、开发新能源</c:v>
                </c:pt>
                <c:pt idx="3">
                  <c:v>可以用合成生物学的方法生产治疗疟疾的青蒿素</c:v>
                </c:pt>
                <c:pt idx="4">
                  <c:v>用合成生物学生产的“人造肉”，还没有动物肉环保</c:v>
                </c:pt>
              </c:strCache>
            </c:strRef>
          </c:cat>
          <c:val>
            <c:numRef>
              <c:f>Sheet1!$BL$11:$BL$15</c:f>
              <c:numCache>
                <c:formatCode>0%</c:formatCode>
                <c:ptCount val="5"/>
                <c:pt idx="0">
                  <c:v>0.57441077441077437</c:v>
                </c:pt>
                <c:pt idx="1">
                  <c:v>0.67946127946127943</c:v>
                </c:pt>
                <c:pt idx="2">
                  <c:v>0.74141414141414141</c:v>
                </c:pt>
                <c:pt idx="3">
                  <c:v>0.65993265993265993</c:v>
                </c:pt>
                <c:pt idx="4">
                  <c:v>0.37508417508417508</c:v>
                </c:pt>
              </c:numCache>
            </c:numRef>
          </c:val>
          <c:extLst>
            <c:ext xmlns:c16="http://schemas.microsoft.com/office/drawing/2014/chart" uri="{C3380CC4-5D6E-409C-BE32-E72D297353CC}">
              <c16:uniqueId val="{00000000-1226-49BD-8AAF-EB36E17DB26B}"/>
            </c:ext>
          </c:extLst>
        </c:ser>
        <c:ser>
          <c:idx val="1"/>
          <c:order val="1"/>
          <c:tx>
            <c:strRef>
              <c:f>Sheet1!$BM$10</c:f>
              <c:strCache>
                <c:ptCount val="1"/>
                <c:pt idx="0">
                  <c:v>答错</c:v>
                </c:pt>
              </c:strCache>
            </c:strRef>
          </c:tx>
          <c:spPr>
            <a:solidFill>
              <a:srgbClr val="FFC000"/>
            </a:solidFill>
            <a:ln>
              <a:noFill/>
            </a:ln>
            <a:effectLst/>
          </c:spPr>
          <c:invertIfNegative val="0"/>
          <c:cat>
            <c:strRef>
              <c:f>Sheet1!$BK$11:$BK$15</c:f>
              <c:strCache>
                <c:ptCount val="5"/>
                <c:pt idx="0">
                  <c:v>您认为以下说法对吗？—合成生物学就像搭电路一样建造新的生物系统。</c:v>
                </c:pt>
                <c:pt idx="1">
                  <c:v>合成生物学与转基因不同</c:v>
                </c:pt>
                <c:pt idx="2">
                  <c:v>合成生物学能提高医学水平、增加粮食产量、治理环境、开发新能源</c:v>
                </c:pt>
                <c:pt idx="3">
                  <c:v>可以用合成生物学的方法生产治疗疟疾的青蒿素</c:v>
                </c:pt>
                <c:pt idx="4">
                  <c:v>用合成生物学生产的“人造肉”，还没有动物肉环保</c:v>
                </c:pt>
              </c:strCache>
            </c:strRef>
          </c:cat>
          <c:val>
            <c:numRef>
              <c:f>Sheet1!$BM$11:$BM$15</c:f>
              <c:numCache>
                <c:formatCode>0%</c:formatCode>
                <c:ptCount val="5"/>
                <c:pt idx="0">
                  <c:v>0.19326599326599325</c:v>
                </c:pt>
                <c:pt idx="1">
                  <c:v>0.1420875420875421</c:v>
                </c:pt>
                <c:pt idx="2">
                  <c:v>9.7643097643097643E-2</c:v>
                </c:pt>
                <c:pt idx="3">
                  <c:v>0.11313131313131314</c:v>
                </c:pt>
                <c:pt idx="4">
                  <c:v>0.32727272727272727</c:v>
                </c:pt>
              </c:numCache>
            </c:numRef>
          </c:val>
          <c:extLst>
            <c:ext xmlns:c16="http://schemas.microsoft.com/office/drawing/2014/chart" uri="{C3380CC4-5D6E-409C-BE32-E72D297353CC}">
              <c16:uniqueId val="{00000001-1226-49BD-8AAF-EB36E17DB26B}"/>
            </c:ext>
          </c:extLst>
        </c:ser>
        <c:ser>
          <c:idx val="2"/>
          <c:order val="2"/>
          <c:tx>
            <c:strRef>
              <c:f>Sheet1!$BN$10</c:f>
              <c:strCache>
                <c:ptCount val="1"/>
                <c:pt idx="0">
                  <c:v>不清楚</c:v>
                </c:pt>
              </c:strCache>
            </c:strRef>
          </c:tx>
          <c:spPr>
            <a:solidFill>
              <a:schemeClr val="accent3"/>
            </a:solidFill>
            <a:ln>
              <a:noFill/>
            </a:ln>
            <a:effectLst/>
          </c:spPr>
          <c:invertIfNegative val="0"/>
          <c:cat>
            <c:strRef>
              <c:f>Sheet1!$BK$11:$BK$15</c:f>
              <c:strCache>
                <c:ptCount val="5"/>
                <c:pt idx="0">
                  <c:v>您认为以下说法对吗？—合成生物学就像搭电路一样建造新的生物系统。</c:v>
                </c:pt>
                <c:pt idx="1">
                  <c:v>合成生物学与转基因不同</c:v>
                </c:pt>
                <c:pt idx="2">
                  <c:v>合成生物学能提高医学水平、增加粮食产量、治理环境、开发新能源</c:v>
                </c:pt>
                <c:pt idx="3">
                  <c:v>可以用合成生物学的方法生产治疗疟疾的青蒿素</c:v>
                </c:pt>
                <c:pt idx="4">
                  <c:v>用合成生物学生产的“人造肉”，还没有动物肉环保</c:v>
                </c:pt>
              </c:strCache>
            </c:strRef>
          </c:cat>
          <c:val>
            <c:numRef>
              <c:f>Sheet1!$BN$11:$BN$15</c:f>
              <c:numCache>
                <c:formatCode>0%</c:formatCode>
                <c:ptCount val="5"/>
                <c:pt idx="0">
                  <c:v>0.23232323232323232</c:v>
                </c:pt>
                <c:pt idx="1">
                  <c:v>0.17845117845117844</c:v>
                </c:pt>
                <c:pt idx="2">
                  <c:v>0.16094276094276094</c:v>
                </c:pt>
                <c:pt idx="3">
                  <c:v>0.22693602693602694</c:v>
                </c:pt>
                <c:pt idx="4">
                  <c:v>0.29764309764309765</c:v>
                </c:pt>
              </c:numCache>
            </c:numRef>
          </c:val>
          <c:extLst>
            <c:ext xmlns:c16="http://schemas.microsoft.com/office/drawing/2014/chart" uri="{C3380CC4-5D6E-409C-BE32-E72D297353CC}">
              <c16:uniqueId val="{00000002-1226-49BD-8AAF-EB36E17DB26B}"/>
            </c:ext>
          </c:extLst>
        </c:ser>
        <c:dLbls>
          <c:showLegendKey val="0"/>
          <c:showVal val="0"/>
          <c:showCatName val="0"/>
          <c:showSerName val="0"/>
          <c:showPercent val="0"/>
          <c:showBubbleSize val="0"/>
        </c:dLbls>
        <c:gapWidth val="150"/>
        <c:overlap val="100"/>
        <c:axId val="847978320"/>
        <c:axId val="847979632"/>
      </c:barChart>
      <c:catAx>
        <c:axId val="847978320"/>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47979632"/>
        <c:crosses val="autoZero"/>
        <c:auto val="1"/>
        <c:lblAlgn val="ctr"/>
        <c:lblOffset val="100"/>
        <c:noMultiLvlLbl val="0"/>
      </c:catAx>
      <c:valAx>
        <c:axId val="8479796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47978320"/>
        <c:crosses val="autoZero"/>
        <c:crossBetween val="between"/>
        <c:majorUnit val="0.2"/>
      </c:valAx>
      <c:spPr>
        <a:noFill/>
        <a:ln>
          <a:noFill/>
        </a:ln>
        <a:effectLst/>
      </c:spPr>
    </c:plotArea>
    <c:legend>
      <c:legendPos val="b"/>
      <c:layout>
        <c:manualLayout>
          <c:xMode val="edge"/>
          <c:yMode val="edge"/>
          <c:x val="0.74371799551546136"/>
          <c:y val="8.9442937248301699E-2"/>
          <c:w val="0.24545584119865813"/>
          <c:h val="7.02033109688865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31714785651793"/>
          <c:y val="0.17685185185185184"/>
          <c:w val="0.81712729658792649"/>
          <c:h val="0.64225284339457556"/>
        </c:manualLayout>
      </c:layout>
      <c:lineChart>
        <c:grouping val="standard"/>
        <c:varyColors val="0"/>
        <c:ser>
          <c:idx val="0"/>
          <c:order val="0"/>
          <c:tx>
            <c:strRef>
              <c:f>Sheet1!$BP$2</c:f>
              <c:strCache>
                <c:ptCount val="1"/>
                <c:pt idx="0">
                  <c:v>整体</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cat>
            <c:numRef>
              <c:f>Sheet1!$BO$3:$BO$8</c:f>
              <c:numCache>
                <c:formatCode>General</c:formatCode>
                <c:ptCount val="6"/>
                <c:pt idx="0">
                  <c:v>5</c:v>
                </c:pt>
                <c:pt idx="1">
                  <c:v>4</c:v>
                </c:pt>
                <c:pt idx="2">
                  <c:v>3</c:v>
                </c:pt>
                <c:pt idx="3">
                  <c:v>2</c:v>
                </c:pt>
                <c:pt idx="4">
                  <c:v>1</c:v>
                </c:pt>
                <c:pt idx="5">
                  <c:v>0</c:v>
                </c:pt>
              </c:numCache>
            </c:numRef>
          </c:cat>
          <c:val>
            <c:numRef>
              <c:f>Sheet1!$BP$3:$BP$8</c:f>
              <c:numCache>
                <c:formatCode>0%</c:formatCode>
                <c:ptCount val="6"/>
                <c:pt idx="0">
                  <c:v>0.12794612794612795</c:v>
                </c:pt>
                <c:pt idx="1">
                  <c:v>0.37037037037037035</c:v>
                </c:pt>
                <c:pt idx="2">
                  <c:v>0.20404040404040405</c:v>
                </c:pt>
                <c:pt idx="3">
                  <c:v>0.1111111111111111</c:v>
                </c:pt>
                <c:pt idx="4">
                  <c:v>7.4747474747474743E-2</c:v>
                </c:pt>
                <c:pt idx="5">
                  <c:v>0.11178451178451178</c:v>
                </c:pt>
              </c:numCache>
            </c:numRef>
          </c:val>
          <c:smooth val="0"/>
          <c:extLst>
            <c:ext xmlns:c16="http://schemas.microsoft.com/office/drawing/2014/chart" uri="{C3380CC4-5D6E-409C-BE32-E72D297353CC}">
              <c16:uniqueId val="{00000000-8564-4F42-A888-FA7C41ABBF22}"/>
            </c:ext>
          </c:extLst>
        </c:ser>
        <c:ser>
          <c:idx val="1"/>
          <c:order val="1"/>
          <c:tx>
            <c:strRef>
              <c:f>Sheet1!$BQ$2</c:f>
              <c:strCache>
                <c:ptCount val="1"/>
                <c:pt idx="0">
                  <c:v>自认为了解较多或非常多</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2777777777777778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64-4F42-A888-FA7C41ABBF22}"/>
                </c:ext>
              </c:extLst>
            </c:dLbl>
            <c:dLbl>
              <c:idx val="1"/>
              <c:layout>
                <c:manualLayout>
                  <c:x val="-8.3333333333333835E-3"/>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64-4F42-A888-FA7C41ABBF22}"/>
                </c:ext>
              </c:extLst>
            </c:dLbl>
            <c:dLbl>
              <c:idx val="2"/>
              <c:delete val="1"/>
              <c:extLst>
                <c:ext xmlns:c15="http://schemas.microsoft.com/office/drawing/2012/chart" uri="{CE6537A1-D6FC-4f65-9D91-7224C49458BB}"/>
                <c:ext xmlns:c16="http://schemas.microsoft.com/office/drawing/2014/chart" uri="{C3380CC4-5D6E-409C-BE32-E72D297353CC}">
                  <c16:uniqueId val="{00000003-8564-4F42-A888-FA7C41ABBF22}"/>
                </c:ext>
              </c:extLst>
            </c:dLbl>
            <c:dLbl>
              <c:idx val="3"/>
              <c:delete val="1"/>
              <c:extLst>
                <c:ext xmlns:c15="http://schemas.microsoft.com/office/drawing/2012/chart" uri="{CE6537A1-D6FC-4f65-9D91-7224C49458BB}"/>
                <c:ext xmlns:c16="http://schemas.microsoft.com/office/drawing/2014/chart" uri="{C3380CC4-5D6E-409C-BE32-E72D297353CC}">
                  <c16:uniqueId val="{00000004-8564-4F42-A888-FA7C41ABBF22}"/>
                </c:ext>
              </c:extLst>
            </c:dLbl>
            <c:dLbl>
              <c:idx val="4"/>
              <c:delete val="1"/>
              <c:extLst>
                <c:ext xmlns:c15="http://schemas.microsoft.com/office/drawing/2012/chart" uri="{CE6537A1-D6FC-4f65-9D91-7224C49458BB}"/>
                <c:ext xmlns:c16="http://schemas.microsoft.com/office/drawing/2014/chart" uri="{C3380CC4-5D6E-409C-BE32-E72D297353CC}">
                  <c16:uniqueId val="{00000005-8564-4F42-A888-FA7C41ABBF22}"/>
                </c:ext>
              </c:extLst>
            </c:dLbl>
            <c:dLbl>
              <c:idx val="5"/>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64-4F42-A888-FA7C41ABBF22}"/>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Sheet1!$BO$3:$BO$8</c:f>
              <c:numCache>
                <c:formatCode>General</c:formatCode>
                <c:ptCount val="6"/>
                <c:pt idx="0">
                  <c:v>5</c:v>
                </c:pt>
                <c:pt idx="1">
                  <c:v>4</c:v>
                </c:pt>
                <c:pt idx="2">
                  <c:v>3</c:v>
                </c:pt>
                <c:pt idx="3">
                  <c:v>2</c:v>
                </c:pt>
                <c:pt idx="4">
                  <c:v>1</c:v>
                </c:pt>
                <c:pt idx="5">
                  <c:v>0</c:v>
                </c:pt>
              </c:numCache>
            </c:numRef>
          </c:cat>
          <c:val>
            <c:numRef>
              <c:f>Sheet1!$BQ$3:$BQ$8</c:f>
              <c:numCache>
                <c:formatCode>0%</c:formatCode>
                <c:ptCount val="6"/>
                <c:pt idx="0">
                  <c:v>0.19277108433734941</c:v>
                </c:pt>
                <c:pt idx="1">
                  <c:v>0.43373493975903615</c:v>
                </c:pt>
                <c:pt idx="2">
                  <c:v>0.15662650602409639</c:v>
                </c:pt>
                <c:pt idx="3">
                  <c:v>0.10240963855421686</c:v>
                </c:pt>
                <c:pt idx="4">
                  <c:v>6.6265060240963861E-2</c:v>
                </c:pt>
                <c:pt idx="5">
                  <c:v>4.8192771084337352E-2</c:v>
                </c:pt>
              </c:numCache>
            </c:numRef>
          </c:val>
          <c:smooth val="0"/>
          <c:extLst>
            <c:ext xmlns:c16="http://schemas.microsoft.com/office/drawing/2014/chart" uri="{C3380CC4-5D6E-409C-BE32-E72D297353CC}">
              <c16:uniqueId val="{00000007-8564-4F42-A888-FA7C41ABBF22}"/>
            </c:ext>
          </c:extLst>
        </c:ser>
        <c:ser>
          <c:idx val="2"/>
          <c:order val="2"/>
          <c:tx>
            <c:strRef>
              <c:f>Sheet1!$BR$2</c:f>
              <c:strCache>
                <c:ptCount val="1"/>
                <c:pt idx="0">
                  <c:v>自认为了解非常少或完全不了解</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5000000000000026E-2"/>
                  <c:y val="6.4814814814814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64-4F42-A888-FA7C41ABBF22}"/>
                </c:ext>
              </c:extLst>
            </c:dLbl>
            <c:dLbl>
              <c:idx val="1"/>
              <c:layout>
                <c:manualLayout>
                  <c:x val="-2.7777777777777776E-2"/>
                  <c:y val="0.10648148148148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64-4F42-A888-FA7C41ABBF22}"/>
                </c:ext>
              </c:extLst>
            </c:dLbl>
            <c:dLbl>
              <c:idx val="2"/>
              <c:delete val="1"/>
              <c:extLst>
                <c:ext xmlns:c15="http://schemas.microsoft.com/office/drawing/2012/chart" uri="{CE6537A1-D6FC-4f65-9D91-7224C49458BB}"/>
                <c:ext xmlns:c16="http://schemas.microsoft.com/office/drawing/2014/chart" uri="{C3380CC4-5D6E-409C-BE32-E72D297353CC}">
                  <c16:uniqueId val="{0000000A-8564-4F42-A888-FA7C41ABBF22}"/>
                </c:ext>
              </c:extLst>
            </c:dLbl>
            <c:dLbl>
              <c:idx val="3"/>
              <c:delete val="1"/>
              <c:extLst>
                <c:ext xmlns:c15="http://schemas.microsoft.com/office/drawing/2012/chart" uri="{CE6537A1-D6FC-4f65-9D91-7224C49458BB}"/>
                <c:ext xmlns:c16="http://schemas.microsoft.com/office/drawing/2014/chart" uri="{C3380CC4-5D6E-409C-BE32-E72D297353CC}">
                  <c16:uniqueId val="{0000000B-8564-4F42-A888-FA7C41ABBF22}"/>
                </c:ext>
              </c:extLst>
            </c:dLbl>
            <c:dLbl>
              <c:idx val="4"/>
              <c:delete val="1"/>
              <c:extLst>
                <c:ext xmlns:c15="http://schemas.microsoft.com/office/drawing/2012/chart" uri="{CE6537A1-D6FC-4f65-9D91-7224C49458BB}"/>
                <c:ext xmlns:c16="http://schemas.microsoft.com/office/drawing/2014/chart" uri="{C3380CC4-5D6E-409C-BE32-E72D297353CC}">
                  <c16:uniqueId val="{0000000C-8564-4F42-A888-FA7C41ABBF22}"/>
                </c:ext>
              </c:extLst>
            </c:dLbl>
            <c:dLbl>
              <c:idx val="5"/>
              <c:layout>
                <c:manualLayout>
                  <c:x val="-2.5000000000000001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64-4F42-A888-FA7C41ABBF22}"/>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Sheet1!$BO$3:$BO$8</c:f>
              <c:numCache>
                <c:formatCode>General</c:formatCode>
                <c:ptCount val="6"/>
                <c:pt idx="0">
                  <c:v>5</c:v>
                </c:pt>
                <c:pt idx="1">
                  <c:v>4</c:v>
                </c:pt>
                <c:pt idx="2">
                  <c:v>3</c:v>
                </c:pt>
                <c:pt idx="3">
                  <c:v>2</c:v>
                </c:pt>
                <c:pt idx="4">
                  <c:v>1</c:v>
                </c:pt>
                <c:pt idx="5">
                  <c:v>0</c:v>
                </c:pt>
              </c:numCache>
            </c:numRef>
          </c:cat>
          <c:val>
            <c:numRef>
              <c:f>Sheet1!$BR$3:$BR$8</c:f>
              <c:numCache>
                <c:formatCode>0%</c:formatCode>
                <c:ptCount val="6"/>
                <c:pt idx="0">
                  <c:v>0.1045510455104551</c:v>
                </c:pt>
                <c:pt idx="1">
                  <c:v>0.32964329643296431</c:v>
                </c:pt>
                <c:pt idx="2">
                  <c:v>0.2004920049200492</c:v>
                </c:pt>
                <c:pt idx="3">
                  <c:v>0.12546125461254612</c:v>
                </c:pt>
                <c:pt idx="4">
                  <c:v>8.2410824108241076E-2</c:v>
                </c:pt>
                <c:pt idx="5">
                  <c:v>0.15744157441574416</c:v>
                </c:pt>
              </c:numCache>
            </c:numRef>
          </c:val>
          <c:smooth val="0"/>
          <c:extLst>
            <c:ext xmlns:c16="http://schemas.microsoft.com/office/drawing/2014/chart" uri="{C3380CC4-5D6E-409C-BE32-E72D297353CC}">
              <c16:uniqueId val="{0000000E-8564-4F42-A888-FA7C41ABBF22}"/>
            </c:ext>
          </c:extLst>
        </c:ser>
        <c:dLbls>
          <c:showLegendKey val="0"/>
          <c:showVal val="0"/>
          <c:showCatName val="0"/>
          <c:showSerName val="0"/>
          <c:showPercent val="0"/>
          <c:showBubbleSize val="0"/>
        </c:dLbls>
        <c:marker val="1"/>
        <c:smooth val="0"/>
        <c:axId val="848811552"/>
        <c:axId val="848814504"/>
      </c:lineChart>
      <c:catAx>
        <c:axId val="848811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答对题目数量</a:t>
                </a:r>
              </a:p>
            </c:rich>
          </c:tx>
          <c:layout>
            <c:manualLayout>
              <c:xMode val="edge"/>
              <c:yMode val="edge"/>
              <c:x val="0.45254746281714786"/>
              <c:y val="0.9033559346748323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48814504"/>
        <c:crosses val="autoZero"/>
        <c:auto val="1"/>
        <c:lblAlgn val="ctr"/>
        <c:lblOffset val="100"/>
        <c:noMultiLvlLbl val="0"/>
      </c:catAx>
      <c:valAx>
        <c:axId val="8488145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比例</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 sourceLinked="0"/>
        <c:majorTickMark val="in"/>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48811552"/>
        <c:crosses val="autoZero"/>
        <c:crossBetween val="between"/>
        <c:majorUnit val="0.1"/>
      </c:valAx>
      <c:spPr>
        <a:noFill/>
        <a:ln>
          <a:noFill/>
        </a:ln>
        <a:effectLst/>
      </c:spPr>
    </c:plotArea>
    <c:legend>
      <c:legendPos val="b"/>
      <c:layout>
        <c:manualLayout>
          <c:xMode val="edge"/>
          <c:yMode val="edge"/>
          <c:x val="0.56666666666666665"/>
          <c:y val="0.15798556430446195"/>
          <c:w val="0.42499999999999999"/>
          <c:h val="0.263310731991834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1">
                <a:lumMod val="75000"/>
              </a:schemeClr>
            </a:solidFill>
            <a:ln>
              <a:noFill/>
            </a:ln>
            <a:effectLst/>
          </c:spPr>
          <c:invertIfNegative val="0"/>
          <c:dPt>
            <c:idx val="1"/>
            <c:invertIfNegative val="0"/>
            <c:bubble3D val="0"/>
            <c:extLst>
              <c:ext xmlns:c16="http://schemas.microsoft.com/office/drawing/2014/chart" uri="{C3380CC4-5D6E-409C-BE32-E72D297353CC}">
                <c16:uniqueId val="{00000000-E85B-4D07-A4EA-0BCEF07826F9}"/>
              </c:ext>
            </c:extLst>
          </c:dPt>
          <c:dPt>
            <c:idx val="2"/>
            <c:invertIfNegative val="0"/>
            <c:bubble3D val="0"/>
            <c:extLst>
              <c:ext xmlns:c16="http://schemas.microsoft.com/office/drawing/2014/chart" uri="{C3380CC4-5D6E-409C-BE32-E72D297353CC}">
                <c16:uniqueId val="{00000001-E85B-4D07-A4EA-0BCEF07826F9}"/>
              </c:ext>
            </c:extLst>
          </c:dPt>
          <c:dPt>
            <c:idx val="3"/>
            <c:invertIfNegative val="0"/>
            <c:bubble3D val="0"/>
            <c:extLst>
              <c:ext xmlns:c16="http://schemas.microsoft.com/office/drawing/2014/chart" uri="{C3380CC4-5D6E-409C-BE32-E72D297353CC}">
                <c16:uniqueId val="{00000002-E85B-4D07-A4EA-0BCEF07826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Sheet1!$BQ$48:$BQ$51</c:f>
              <c:strCache>
                <c:ptCount val="4"/>
                <c:pt idx="0">
                  <c:v>互联网</c:v>
                </c:pt>
                <c:pt idx="1">
                  <c:v>电视广播报纸</c:v>
                </c:pt>
                <c:pt idx="2">
                  <c:v>上课学习培训</c:v>
                </c:pt>
                <c:pt idx="3">
                  <c:v>杂志书籍</c:v>
                </c:pt>
              </c:strCache>
            </c:strRef>
          </c:cat>
          <c:val>
            <c:numRef>
              <c:f>Sheet1!$BS$48:$BS$51</c:f>
              <c:numCache>
                <c:formatCode>0.0%</c:formatCode>
                <c:ptCount val="4"/>
                <c:pt idx="0">
                  <c:v>0.81307627829002516</c:v>
                </c:pt>
                <c:pt idx="1">
                  <c:v>0.67728415758591787</c:v>
                </c:pt>
                <c:pt idx="2">
                  <c:v>0.61609388097233864</c:v>
                </c:pt>
                <c:pt idx="3">
                  <c:v>0.54233025984911987</c:v>
                </c:pt>
              </c:numCache>
            </c:numRef>
          </c:val>
          <c:extLst>
            <c:ext xmlns:c16="http://schemas.microsoft.com/office/drawing/2014/chart" uri="{C3380CC4-5D6E-409C-BE32-E72D297353CC}">
              <c16:uniqueId val="{00000000-1E24-419A-8EF5-93A493C2C0DB}"/>
            </c:ext>
          </c:extLst>
        </c:ser>
        <c:dLbls>
          <c:showLegendKey val="0"/>
          <c:showVal val="0"/>
          <c:showCatName val="0"/>
          <c:showSerName val="0"/>
          <c:showPercent val="0"/>
          <c:showBubbleSize val="0"/>
        </c:dLbls>
        <c:gapWidth val="219"/>
        <c:axId val="583440616"/>
        <c:axId val="583438648"/>
        <c:extLst>
          <c:ext xmlns:c15="http://schemas.microsoft.com/office/drawing/2012/chart" uri="{02D57815-91ED-43cb-92C2-25804820EDAC}">
            <c15:filteredBarSeries>
              <c15:ser>
                <c:idx val="0"/>
                <c:order val="0"/>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3-E85B-4D07-A4EA-0BCEF07826F9}"/>
                    </c:ext>
                  </c:extLst>
                </c:dPt>
                <c:dPt>
                  <c:idx val="2"/>
                  <c:invertIfNegative val="0"/>
                  <c:bubble3D val="0"/>
                  <c:extLst>
                    <c:ext xmlns:c16="http://schemas.microsoft.com/office/drawing/2014/chart" uri="{C3380CC4-5D6E-409C-BE32-E72D297353CC}">
                      <c16:uniqueId val="{00000004-E85B-4D07-A4EA-0BCEF07826F9}"/>
                    </c:ext>
                  </c:extLst>
                </c:dPt>
                <c:dPt>
                  <c:idx val="3"/>
                  <c:invertIfNegative val="0"/>
                  <c:bubble3D val="0"/>
                  <c:extLst>
                    <c:ext xmlns:c16="http://schemas.microsoft.com/office/drawing/2014/chart" uri="{C3380CC4-5D6E-409C-BE32-E72D297353CC}">
                      <c16:uniqueId val="{00000005-E85B-4D07-A4EA-0BCEF07826F9}"/>
                    </c:ext>
                  </c:extLst>
                </c:dPt>
                <c:cat>
                  <c:strRef>
                    <c:extLst>
                      <c:ext uri="{02D57815-91ED-43cb-92C2-25804820EDAC}">
                        <c15:formulaRef>
                          <c15:sqref>Sheet1!$BQ$48:$BQ$51</c15:sqref>
                        </c15:formulaRef>
                      </c:ext>
                    </c:extLst>
                    <c:strCache>
                      <c:ptCount val="4"/>
                      <c:pt idx="0">
                        <c:v>互联网</c:v>
                      </c:pt>
                      <c:pt idx="1">
                        <c:v>电视广播报纸</c:v>
                      </c:pt>
                      <c:pt idx="2">
                        <c:v>上课学习培训</c:v>
                      </c:pt>
                      <c:pt idx="3">
                        <c:v>杂志书籍</c:v>
                      </c:pt>
                    </c:strCache>
                  </c:strRef>
                </c:cat>
                <c:val>
                  <c:numRef>
                    <c:extLst>
                      <c:ext uri="{02D57815-91ED-43cb-92C2-25804820EDAC}">
                        <c15:formulaRef>
                          <c15:sqref>Sheet1!$BR$48:$BR$51</c15:sqref>
                        </c15:formulaRef>
                      </c:ext>
                    </c:extLst>
                    <c:numCache>
                      <c:formatCode>General</c:formatCode>
                      <c:ptCount val="4"/>
                      <c:pt idx="0">
                        <c:v>970</c:v>
                      </c:pt>
                      <c:pt idx="1">
                        <c:v>808</c:v>
                      </c:pt>
                      <c:pt idx="2">
                        <c:v>735</c:v>
                      </c:pt>
                      <c:pt idx="3">
                        <c:v>647</c:v>
                      </c:pt>
                    </c:numCache>
                  </c:numRef>
                </c:val>
                <c:extLst>
                  <c:ext xmlns:c16="http://schemas.microsoft.com/office/drawing/2014/chart" uri="{C3380CC4-5D6E-409C-BE32-E72D297353CC}">
                    <c16:uniqueId val="{00000001-1E24-419A-8EF5-93A493C2C0DB}"/>
                  </c:ext>
                </c:extLst>
              </c15:ser>
            </c15:filteredBarSeries>
          </c:ext>
        </c:extLst>
      </c:barChart>
      <c:catAx>
        <c:axId val="5834406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3438648"/>
        <c:crosses val="autoZero"/>
        <c:auto val="1"/>
        <c:lblAlgn val="ctr"/>
        <c:lblOffset val="100"/>
        <c:noMultiLvlLbl val="0"/>
      </c:catAx>
      <c:valAx>
        <c:axId val="583438648"/>
        <c:scaling>
          <c:orientation val="minMax"/>
          <c:max val="1"/>
        </c:scaling>
        <c:delete val="0"/>
        <c:axPos val="l"/>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834406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2484</TotalTime>
  <Pages>15</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赵文瑞(Wenrui Zhao)</dc:creator>
  <cp:keywords/>
  <dc:description/>
  <cp:lastModifiedBy>万仟(Qian Wan)</cp:lastModifiedBy>
  <cp:revision>188</cp:revision>
  <dcterms:created xsi:type="dcterms:W3CDTF">2021-04-27T03:00:00Z</dcterms:created>
  <dcterms:modified xsi:type="dcterms:W3CDTF">2024-06-24T02:17:00Z</dcterms:modified>
</cp:coreProperties>
</file>